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3A" w:rsidRDefault="00A4633A" w:rsidP="00CD0D35">
      <w:pPr>
        <w:contextualSpacing/>
        <w:jc w:val="center"/>
        <w:outlineLvl w:val="0"/>
        <w:rPr>
          <w:b/>
          <w:bCs/>
          <w:kern w:val="36"/>
          <w:sz w:val="28"/>
          <w:szCs w:val="28"/>
          <w:lang w:val="kk-KZ"/>
        </w:rPr>
      </w:pPr>
      <w:r w:rsidRPr="00A4633A">
        <w:rPr>
          <w:b/>
          <w:bCs/>
          <w:kern w:val="36"/>
          <w:sz w:val="28"/>
          <w:szCs w:val="28"/>
        </w:rPr>
        <w:t>+7 705 583 0282</w:t>
      </w:r>
    </w:p>
    <w:p w:rsidR="0011095D" w:rsidRDefault="0011095D" w:rsidP="00CD0D35">
      <w:pPr>
        <w:contextualSpacing/>
        <w:jc w:val="center"/>
        <w:outlineLvl w:val="0"/>
        <w:rPr>
          <w:b/>
          <w:bCs/>
          <w:kern w:val="36"/>
          <w:sz w:val="28"/>
          <w:szCs w:val="28"/>
          <w:lang w:val="kk-KZ"/>
        </w:rPr>
      </w:pPr>
      <w:r w:rsidRPr="0011095D">
        <w:rPr>
          <w:b/>
          <w:bCs/>
          <w:kern w:val="36"/>
          <w:sz w:val="28"/>
          <w:szCs w:val="28"/>
          <w:lang w:val="kk-KZ"/>
        </w:rPr>
        <w:t>780714400930</w:t>
      </w:r>
    </w:p>
    <w:p w:rsidR="00D30265" w:rsidRPr="0011095D" w:rsidRDefault="00D30265" w:rsidP="00CD0D35">
      <w:pPr>
        <w:contextualSpacing/>
        <w:jc w:val="center"/>
        <w:outlineLvl w:val="0"/>
        <w:rPr>
          <w:b/>
          <w:bCs/>
          <w:kern w:val="36"/>
          <w:sz w:val="28"/>
          <w:szCs w:val="28"/>
          <w:lang w:val="kk-KZ"/>
        </w:rPr>
      </w:pPr>
    </w:p>
    <w:p w:rsidR="00D30265" w:rsidRPr="00D30265" w:rsidRDefault="00D30265" w:rsidP="00D30265">
      <w:pPr>
        <w:tabs>
          <w:tab w:val="left" w:pos="851"/>
        </w:tabs>
        <w:autoSpaceDE w:val="0"/>
        <w:autoSpaceDN w:val="0"/>
        <w:adjustRightInd w:val="0"/>
        <w:contextualSpacing/>
        <w:rPr>
          <w:iCs/>
          <w:sz w:val="28"/>
          <w:szCs w:val="28"/>
          <w:lang w:val="kk-KZ"/>
        </w:rPr>
      </w:pPr>
      <w:r w:rsidRPr="00D30265">
        <w:rPr>
          <w:iCs/>
          <w:sz w:val="28"/>
          <w:szCs w:val="28"/>
          <w:lang w:val="kk-KZ"/>
        </w:rPr>
        <w:t xml:space="preserve">ФАРРАХОВА </w:t>
      </w:r>
      <w:r w:rsidRPr="00D30265">
        <w:rPr>
          <w:iCs/>
          <w:sz w:val="28"/>
          <w:szCs w:val="28"/>
          <w:lang w:val="kk-KZ"/>
        </w:rPr>
        <w:t>Жумагуль Мукановна</w:t>
      </w:r>
      <w:r w:rsidRPr="00D30265">
        <w:rPr>
          <w:iCs/>
          <w:sz w:val="28"/>
          <w:szCs w:val="28"/>
          <w:lang w:val="kk-KZ"/>
        </w:rPr>
        <w:t>,</w:t>
      </w:r>
      <w:r w:rsidRPr="00D30265">
        <w:rPr>
          <w:iCs/>
          <w:sz w:val="28"/>
          <w:szCs w:val="28"/>
          <w:lang w:val="kk-KZ"/>
        </w:rPr>
        <w:t xml:space="preserve"> </w:t>
      </w:r>
    </w:p>
    <w:p w:rsidR="00D30265" w:rsidRPr="00D30265" w:rsidRDefault="00D30265" w:rsidP="00D30265">
      <w:pPr>
        <w:tabs>
          <w:tab w:val="left" w:pos="851"/>
        </w:tabs>
        <w:autoSpaceDE w:val="0"/>
        <w:autoSpaceDN w:val="0"/>
        <w:adjustRightInd w:val="0"/>
        <w:contextualSpacing/>
        <w:rPr>
          <w:iCs/>
          <w:sz w:val="28"/>
          <w:szCs w:val="28"/>
          <w:lang w:val="kk-KZ"/>
        </w:rPr>
      </w:pPr>
      <w:r w:rsidRPr="00D30265">
        <w:rPr>
          <w:iCs/>
          <w:sz w:val="28"/>
          <w:szCs w:val="28"/>
          <w:lang w:val="kk-KZ"/>
        </w:rPr>
        <w:t>Сәкен Сейфуллин аты</w:t>
      </w:r>
      <w:r w:rsidRPr="00D30265">
        <w:rPr>
          <w:iCs/>
          <w:sz w:val="28"/>
          <w:szCs w:val="28"/>
          <w:lang w:val="kk-KZ"/>
        </w:rPr>
        <w:t>ндағы жалпы білім беретін мектебінің</w:t>
      </w:r>
      <w:r w:rsidR="00587544">
        <w:rPr>
          <w:iCs/>
          <w:sz w:val="28"/>
          <w:szCs w:val="28"/>
          <w:lang w:val="kk-KZ"/>
        </w:rPr>
        <w:t xml:space="preserve"> математика пәні мұғалімі.</w:t>
      </w:r>
      <w:bookmarkStart w:id="0" w:name="_GoBack"/>
      <w:bookmarkEnd w:id="0"/>
    </w:p>
    <w:p w:rsidR="00A4633A" w:rsidRPr="00D30265" w:rsidRDefault="00D30265" w:rsidP="00D30265">
      <w:pPr>
        <w:contextualSpacing/>
        <w:outlineLvl w:val="0"/>
        <w:rPr>
          <w:iCs/>
          <w:sz w:val="28"/>
          <w:szCs w:val="28"/>
          <w:lang w:val="kk-KZ"/>
        </w:rPr>
      </w:pPr>
      <w:r w:rsidRPr="00D30265">
        <w:rPr>
          <w:iCs/>
          <w:sz w:val="28"/>
          <w:szCs w:val="28"/>
          <w:lang w:val="kk-KZ"/>
        </w:rPr>
        <w:t>Қарағанды облысы, Нұра ауданы</w:t>
      </w:r>
    </w:p>
    <w:p w:rsidR="00D30265" w:rsidRDefault="00D30265" w:rsidP="00D30265">
      <w:pPr>
        <w:contextualSpacing/>
        <w:outlineLvl w:val="0"/>
        <w:rPr>
          <w:b/>
          <w:bCs/>
          <w:kern w:val="36"/>
          <w:sz w:val="28"/>
          <w:szCs w:val="28"/>
          <w:lang w:val="kk-KZ"/>
        </w:rPr>
      </w:pPr>
    </w:p>
    <w:p w:rsidR="00637558" w:rsidRDefault="00637558" w:rsidP="00CD0D35">
      <w:pPr>
        <w:contextualSpacing/>
        <w:jc w:val="center"/>
        <w:outlineLvl w:val="0"/>
        <w:rPr>
          <w:b/>
          <w:bCs/>
          <w:kern w:val="36"/>
          <w:sz w:val="28"/>
          <w:szCs w:val="28"/>
          <w:lang w:val="kk-KZ"/>
        </w:rPr>
      </w:pPr>
      <w:r w:rsidRPr="00D30265">
        <w:rPr>
          <w:b/>
          <w:bCs/>
          <w:kern w:val="36"/>
          <w:sz w:val="28"/>
          <w:szCs w:val="28"/>
          <w:lang w:val="kk-KZ"/>
        </w:rPr>
        <w:t>МАТЕМАТИКАЛЫҚ САУАТТЫЛЫҚТЫ ЖЕТІЛДІРУ: ӘДІСТЕМЕЛІК НЕГІЗДЕР ЖӘНЕ ПРАКТИКАЛЫҚ ШЕШІМДЕР</w:t>
      </w:r>
    </w:p>
    <w:p w:rsidR="00587544" w:rsidRPr="00D30265" w:rsidRDefault="00587544" w:rsidP="00CD0D35">
      <w:pPr>
        <w:contextualSpacing/>
        <w:jc w:val="center"/>
        <w:outlineLvl w:val="0"/>
        <w:rPr>
          <w:b/>
          <w:bCs/>
          <w:kern w:val="36"/>
          <w:sz w:val="28"/>
          <w:szCs w:val="28"/>
          <w:lang w:val="kk-KZ"/>
        </w:rPr>
      </w:pPr>
    </w:p>
    <w:p w:rsidR="00CD170E" w:rsidRPr="00E23787" w:rsidRDefault="00CD170E" w:rsidP="00CA3E65">
      <w:pPr>
        <w:ind w:firstLine="709"/>
        <w:contextualSpacing/>
        <w:jc w:val="both"/>
        <w:outlineLvl w:val="1"/>
        <w:rPr>
          <w:b/>
          <w:bCs/>
          <w:sz w:val="28"/>
          <w:szCs w:val="28"/>
          <w:lang w:val="kk-KZ"/>
        </w:rPr>
      </w:pPr>
      <w:r w:rsidRPr="00E23787">
        <w:rPr>
          <w:b/>
          <w:bCs/>
          <w:sz w:val="28"/>
          <w:szCs w:val="28"/>
          <w:lang w:val="kk-KZ"/>
        </w:rPr>
        <w:t>Аннотация</w:t>
      </w:r>
    </w:p>
    <w:p w:rsidR="00637558" w:rsidRPr="00E23787" w:rsidRDefault="00CD170E" w:rsidP="00CD170E">
      <w:pPr>
        <w:ind w:firstLine="567"/>
        <w:contextualSpacing/>
        <w:jc w:val="both"/>
        <w:rPr>
          <w:sz w:val="28"/>
          <w:szCs w:val="28"/>
          <w:lang w:val="kk-KZ"/>
        </w:rPr>
      </w:pPr>
      <w:r w:rsidRPr="00E23787">
        <w:rPr>
          <w:sz w:val="28"/>
          <w:szCs w:val="28"/>
          <w:lang w:val="kk-KZ"/>
        </w:rPr>
        <w:t>Бұл мақалада математикалық сауаттылықты жетілдірудің әдістемелік негіздері мен тәжірибелік шешімдері қарастырылады. Оқушылардың функционалдық сауаттылығын арттыруға бағытталған оқыту технологиялары, педагогикалық тәсілдер және авторлық бағдарламалар ұсынылады. Сондай-ақ, практикалық тапсырмалар арқылы білім беру үдерісінің тиімділігін арттыру жолдары көрсетіледі.</w:t>
      </w:r>
    </w:p>
    <w:p w:rsidR="00637558" w:rsidRPr="00E23787" w:rsidRDefault="00637558" w:rsidP="00E23787">
      <w:pPr>
        <w:tabs>
          <w:tab w:val="left" w:pos="851"/>
        </w:tabs>
        <w:autoSpaceDE w:val="0"/>
        <w:autoSpaceDN w:val="0"/>
        <w:adjustRightInd w:val="0"/>
        <w:ind w:firstLine="567"/>
        <w:contextualSpacing/>
        <w:jc w:val="both"/>
        <w:rPr>
          <w:b/>
          <w:bCs/>
          <w:sz w:val="28"/>
          <w:szCs w:val="28"/>
          <w:lang w:val="kk-KZ"/>
        </w:rPr>
      </w:pPr>
      <w:r w:rsidRPr="00E23787">
        <w:rPr>
          <w:b/>
          <w:bCs/>
          <w:sz w:val="28"/>
          <w:szCs w:val="28"/>
          <w:lang w:val="kk-KZ"/>
        </w:rPr>
        <w:t>Кіріспе</w:t>
      </w:r>
    </w:p>
    <w:p w:rsidR="00637558" w:rsidRPr="00E23787" w:rsidRDefault="00637558" w:rsidP="00637558">
      <w:pPr>
        <w:ind w:firstLine="567"/>
        <w:contextualSpacing/>
        <w:jc w:val="both"/>
        <w:rPr>
          <w:sz w:val="28"/>
          <w:szCs w:val="28"/>
          <w:lang w:val="kk-KZ"/>
        </w:rPr>
      </w:pPr>
      <w:r w:rsidRPr="00E23787">
        <w:rPr>
          <w:sz w:val="28"/>
          <w:szCs w:val="28"/>
          <w:lang w:val="kk-KZ"/>
        </w:rPr>
        <w:t>Математикалық сауаттылық – оқушылардың есептерді шешу, талдау және күнделікті өмірде қолдану қабілеттерін дамытуға бағытталған маңызды дағдылардың бірі.</w:t>
      </w:r>
      <w:r w:rsidR="00CD0D35" w:rsidRPr="00E23787">
        <w:rPr>
          <w:sz w:val="28"/>
          <w:szCs w:val="28"/>
          <w:lang w:val="kk-KZ"/>
        </w:rPr>
        <w:t xml:space="preserve"> </w:t>
      </w:r>
      <w:r w:rsidRPr="00E23787">
        <w:rPr>
          <w:sz w:val="28"/>
          <w:szCs w:val="28"/>
          <w:lang w:val="kk-KZ"/>
        </w:rPr>
        <w:t xml:space="preserve">Ұсынылып отырған оқу бағдарламасы оқушылардың математикалық ойлау қабілетін дамытуға, логикалық және шығармашылық есептерді шешу дағдыларын жетілдіруге арналған. </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b/>
          <w:bCs/>
          <w:sz w:val="28"/>
          <w:szCs w:val="28"/>
          <w:lang w:val="kk-KZ"/>
        </w:rPr>
        <w:t>Зерттеудің өзектілігі</w:t>
      </w:r>
      <w:r w:rsidRPr="00E23787">
        <w:rPr>
          <w:sz w:val="28"/>
          <w:szCs w:val="28"/>
          <w:lang w:val="kk-KZ"/>
        </w:rPr>
        <w:t xml:space="preserve"> PISA халықаралық зерттеулері Қазақстан оқушыларының математикалық сауаттылығының деңгейін жетілдіру қажеттігін көрсетеді. </w:t>
      </w:r>
      <w:r w:rsidR="00CD0D35" w:rsidRPr="00E23787">
        <w:rPr>
          <w:sz w:val="28"/>
          <w:szCs w:val="28"/>
          <w:lang w:val="kk-KZ"/>
        </w:rPr>
        <w:t xml:space="preserve">Бағдарлама Қазақстандағы білім беру жүйесінің өзекті қажеттіліктерін ескере отырып жасалған.[1]  </w:t>
      </w:r>
      <w:r w:rsidRPr="00E23787">
        <w:rPr>
          <w:sz w:val="28"/>
          <w:szCs w:val="28"/>
          <w:lang w:val="kk-KZ"/>
        </w:rPr>
        <w:t>Оқушылардың мәтіндік есептерді түсіну, аналитикалық ойлау, математикалық модельдерді қолдану және логикалық байланыстарды құру қабілеттері жеткіліксіз деңгейде қалып отыр. 2018 жылғы PISA зерттеуінде Қазақстан оқушыларының 54-орын алуы олардың математикалық білімдерін шынайы өмірлік жағдайларда қолданудағы қиындықтарын айқындады. [</w:t>
      </w:r>
      <w:r w:rsidR="00CD0D35" w:rsidRPr="00E23787">
        <w:rPr>
          <w:sz w:val="28"/>
          <w:szCs w:val="28"/>
          <w:lang w:val="kk-KZ"/>
        </w:rPr>
        <w:t>2</w:t>
      </w:r>
      <w:r w:rsidRPr="00E23787">
        <w:rPr>
          <w:sz w:val="28"/>
          <w:szCs w:val="28"/>
          <w:lang w:val="kk-KZ"/>
        </w:rPr>
        <w:t xml:space="preserve">] </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sz w:val="28"/>
          <w:szCs w:val="28"/>
          <w:lang w:val="kk-KZ"/>
        </w:rPr>
        <w:t xml:space="preserve">Бағдарламаның </w:t>
      </w:r>
      <w:r w:rsidRPr="00E23787">
        <w:rPr>
          <w:b/>
          <w:bCs/>
          <w:sz w:val="28"/>
          <w:szCs w:val="28"/>
          <w:lang w:val="kk-KZ"/>
        </w:rPr>
        <w:t>жаңалығы</w:t>
      </w:r>
      <w:r w:rsidRPr="00E23787">
        <w:rPr>
          <w:sz w:val="28"/>
          <w:szCs w:val="28"/>
          <w:lang w:val="kk-KZ"/>
        </w:rPr>
        <w:t xml:space="preserve"> келесі аспектілерде көрінеді:</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rStyle w:val="ae"/>
          <w:rFonts w:eastAsiaTheme="majorEastAsia"/>
          <w:b w:val="0"/>
          <w:bCs w:val="0"/>
          <w:sz w:val="28"/>
          <w:szCs w:val="28"/>
          <w:lang w:val="kk-KZ"/>
        </w:rPr>
        <w:t>1</w:t>
      </w:r>
      <w:r w:rsidRPr="00E23787">
        <w:rPr>
          <w:rStyle w:val="ae"/>
          <w:rFonts w:ascii="Segoe UI Symbol" w:eastAsiaTheme="majorEastAsia" w:hAnsi="Segoe UI Symbol" w:cs="Segoe UI Symbol"/>
          <w:b w:val="0"/>
          <w:bCs w:val="0"/>
          <w:sz w:val="28"/>
          <w:szCs w:val="28"/>
          <w:lang w:val="kk-KZ"/>
        </w:rPr>
        <w:t>.</w:t>
      </w:r>
      <w:r w:rsidR="00E23787" w:rsidRPr="00E23787">
        <w:rPr>
          <w:rStyle w:val="ae"/>
          <w:rFonts w:ascii="Segoe UI Symbol" w:eastAsiaTheme="majorEastAsia" w:hAnsi="Segoe UI Symbol" w:cs="Segoe UI Symbol"/>
          <w:b w:val="0"/>
          <w:bCs w:val="0"/>
          <w:sz w:val="28"/>
          <w:szCs w:val="28"/>
          <w:lang w:val="kk-KZ"/>
        </w:rPr>
        <w:t xml:space="preserve"> </w:t>
      </w:r>
      <w:r w:rsidRPr="00E23787">
        <w:rPr>
          <w:rStyle w:val="ae"/>
          <w:rFonts w:eastAsiaTheme="majorEastAsia"/>
          <w:b w:val="0"/>
          <w:bCs w:val="0"/>
          <w:sz w:val="28"/>
          <w:szCs w:val="28"/>
          <w:lang w:val="kk-KZ"/>
        </w:rPr>
        <w:t>Теория мен практиканың интеграциясы:</w:t>
      </w:r>
    </w:p>
    <w:p w:rsidR="00637558" w:rsidRPr="00E23787" w:rsidRDefault="00637558" w:rsidP="00CD0D35">
      <w:pPr>
        <w:ind w:left="567"/>
        <w:contextualSpacing/>
        <w:jc w:val="both"/>
        <w:rPr>
          <w:sz w:val="28"/>
          <w:szCs w:val="28"/>
          <w:lang w:val="kk-KZ"/>
        </w:rPr>
      </w:pPr>
      <w:r w:rsidRPr="00E23787">
        <w:rPr>
          <w:rStyle w:val="ae"/>
          <w:rFonts w:eastAsiaTheme="majorEastAsia"/>
          <w:b w:val="0"/>
          <w:bCs w:val="0"/>
          <w:sz w:val="28"/>
          <w:szCs w:val="28"/>
          <w:lang w:val="kk-KZ"/>
        </w:rPr>
        <w:t>2. Заманауи оқыту технологиялары:</w:t>
      </w:r>
    </w:p>
    <w:p w:rsidR="00637558" w:rsidRPr="00E23787" w:rsidRDefault="00637558" w:rsidP="00CD0D35">
      <w:pPr>
        <w:pStyle w:val="ad"/>
        <w:spacing w:before="0" w:beforeAutospacing="0" w:after="0" w:afterAutospacing="0"/>
        <w:ind w:firstLine="567"/>
        <w:contextualSpacing/>
        <w:jc w:val="both"/>
        <w:rPr>
          <w:sz w:val="28"/>
          <w:szCs w:val="28"/>
          <w:lang w:val="kk-KZ"/>
        </w:rPr>
      </w:pPr>
      <w:r w:rsidRPr="00E23787">
        <w:rPr>
          <w:rStyle w:val="ae"/>
          <w:rFonts w:eastAsiaTheme="majorEastAsia"/>
          <w:b w:val="0"/>
          <w:bCs w:val="0"/>
          <w:sz w:val="28"/>
          <w:szCs w:val="28"/>
          <w:lang w:val="kk-KZ"/>
        </w:rPr>
        <w:t>3</w:t>
      </w:r>
      <w:r w:rsidRPr="00E23787">
        <w:rPr>
          <w:rStyle w:val="ae"/>
          <w:rFonts w:ascii="Segoe UI Symbol" w:eastAsiaTheme="majorEastAsia" w:hAnsi="Segoe UI Symbol" w:cs="Segoe UI Symbol"/>
          <w:b w:val="0"/>
          <w:bCs w:val="0"/>
          <w:sz w:val="28"/>
          <w:szCs w:val="28"/>
          <w:lang w:val="kk-KZ"/>
        </w:rPr>
        <w:t xml:space="preserve">. </w:t>
      </w:r>
      <w:r w:rsidRPr="00E23787">
        <w:rPr>
          <w:rStyle w:val="ae"/>
          <w:rFonts w:eastAsiaTheme="majorEastAsia"/>
          <w:b w:val="0"/>
          <w:bCs w:val="0"/>
          <w:sz w:val="28"/>
          <w:szCs w:val="28"/>
          <w:lang w:val="kk-KZ"/>
        </w:rPr>
        <w:t>Жеке тұлғаға бағытталған оқыту:</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rStyle w:val="ae"/>
          <w:rFonts w:eastAsiaTheme="majorEastAsia"/>
          <w:sz w:val="28"/>
          <w:szCs w:val="28"/>
          <w:lang w:val="kk-KZ"/>
        </w:rPr>
        <w:t>Зерттеудің  мақсаты:</w:t>
      </w:r>
      <w:r w:rsidRPr="00E23787">
        <w:rPr>
          <w:sz w:val="28"/>
          <w:szCs w:val="28"/>
          <w:lang w:val="kk-KZ"/>
        </w:rPr>
        <w:t xml:space="preserve"> 10–11 сынып оқушыларының математикалық сауаттылығын арттыру, оларды Ұлттық Біріңғай Тестілеуге сәтті дайындау және аналитикалық, практикалық және сыни ойлау қабілеттерін дамыту.</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sz w:val="28"/>
          <w:szCs w:val="28"/>
          <w:lang w:val="kk-KZ"/>
        </w:rPr>
        <w:t xml:space="preserve">Мақсаттар негізінде </w:t>
      </w:r>
      <w:r w:rsidRPr="00E23787">
        <w:rPr>
          <w:b/>
          <w:bCs/>
          <w:sz w:val="28"/>
          <w:szCs w:val="28"/>
          <w:lang w:val="kk-KZ"/>
        </w:rPr>
        <w:t>келесі міндеттер</w:t>
      </w:r>
      <w:r w:rsidRPr="00E23787">
        <w:rPr>
          <w:sz w:val="28"/>
          <w:szCs w:val="28"/>
          <w:lang w:val="kk-KZ"/>
        </w:rPr>
        <w:t xml:space="preserve"> тұжырымдалды</w:t>
      </w:r>
      <w:r w:rsidRPr="00E23787">
        <w:rPr>
          <w:rStyle w:val="ae"/>
          <w:rFonts w:eastAsiaTheme="majorEastAsia"/>
          <w:sz w:val="28"/>
          <w:szCs w:val="28"/>
          <w:lang w:val="kk-KZ"/>
        </w:rPr>
        <w:t>:</w:t>
      </w:r>
    </w:p>
    <w:p w:rsidR="00637558" w:rsidRPr="00E23787" w:rsidRDefault="00637558" w:rsidP="00637558">
      <w:pPr>
        <w:numPr>
          <w:ilvl w:val="0"/>
          <w:numId w:val="28"/>
        </w:numPr>
        <w:ind w:left="0" w:firstLine="567"/>
        <w:contextualSpacing/>
        <w:jc w:val="both"/>
        <w:rPr>
          <w:sz w:val="28"/>
          <w:szCs w:val="28"/>
          <w:lang w:val="kk-KZ"/>
        </w:rPr>
      </w:pPr>
      <w:r w:rsidRPr="00E23787">
        <w:rPr>
          <w:sz w:val="28"/>
          <w:szCs w:val="28"/>
          <w:lang w:val="kk-KZ"/>
        </w:rPr>
        <w:t>Негізгі математикалық ұғымдарды терең меңгеруді қамтамасыз ету.</w:t>
      </w:r>
    </w:p>
    <w:p w:rsidR="00637558" w:rsidRPr="00E23787" w:rsidRDefault="00637558" w:rsidP="00637558">
      <w:pPr>
        <w:numPr>
          <w:ilvl w:val="0"/>
          <w:numId w:val="28"/>
        </w:numPr>
        <w:ind w:left="0" w:firstLine="567"/>
        <w:contextualSpacing/>
        <w:jc w:val="both"/>
        <w:rPr>
          <w:sz w:val="28"/>
          <w:szCs w:val="28"/>
          <w:lang w:val="kk-KZ"/>
        </w:rPr>
      </w:pPr>
      <w:r w:rsidRPr="00E23787">
        <w:rPr>
          <w:sz w:val="28"/>
          <w:szCs w:val="28"/>
          <w:lang w:val="kk-KZ"/>
        </w:rPr>
        <w:t>Теориялық білімді нақты өмірлік тапсырмаларда қолдану дағдыларын қалыптастыру.</w:t>
      </w:r>
    </w:p>
    <w:p w:rsidR="00637558" w:rsidRPr="00E23787" w:rsidRDefault="00637558" w:rsidP="00637558">
      <w:pPr>
        <w:numPr>
          <w:ilvl w:val="0"/>
          <w:numId w:val="28"/>
        </w:numPr>
        <w:ind w:left="0" w:firstLine="567"/>
        <w:contextualSpacing/>
        <w:jc w:val="both"/>
        <w:rPr>
          <w:sz w:val="28"/>
          <w:szCs w:val="28"/>
          <w:lang w:val="kk-KZ"/>
        </w:rPr>
      </w:pPr>
      <w:r w:rsidRPr="00E23787">
        <w:rPr>
          <w:sz w:val="28"/>
          <w:szCs w:val="28"/>
          <w:lang w:val="kk-KZ"/>
        </w:rPr>
        <w:lastRenderedPageBreak/>
        <w:t>Шығармашылық және интерактивті тапсырмалар арқылы математикалық пәнге қызығушылықты арттыру.</w:t>
      </w:r>
    </w:p>
    <w:p w:rsidR="00637558" w:rsidRPr="00E23787" w:rsidRDefault="00637558" w:rsidP="00637558">
      <w:pPr>
        <w:numPr>
          <w:ilvl w:val="0"/>
          <w:numId w:val="28"/>
        </w:numPr>
        <w:ind w:left="0" w:firstLine="567"/>
        <w:contextualSpacing/>
        <w:jc w:val="both"/>
        <w:rPr>
          <w:sz w:val="28"/>
          <w:szCs w:val="28"/>
          <w:lang w:val="kk-KZ"/>
        </w:rPr>
      </w:pPr>
      <w:r w:rsidRPr="00E23787">
        <w:rPr>
          <w:sz w:val="28"/>
          <w:szCs w:val="28"/>
          <w:lang w:val="kk-KZ"/>
        </w:rPr>
        <w:t>Оқушылардың Ұлттық Біріңғай Тестілеуге тиімді дайындалуына жағдай жасау.</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rStyle w:val="ae"/>
          <w:rFonts w:eastAsiaTheme="majorEastAsia"/>
          <w:sz w:val="28"/>
          <w:szCs w:val="28"/>
          <w:lang w:val="kk-KZ"/>
        </w:rPr>
        <w:t>Бағдарламаның құрылымы мен мазмұны</w:t>
      </w:r>
      <w:r w:rsidRPr="00E23787">
        <w:rPr>
          <w:sz w:val="28"/>
          <w:szCs w:val="28"/>
          <w:lang w:val="kk-KZ"/>
        </w:rPr>
        <w:t xml:space="preserve"> </w:t>
      </w:r>
    </w:p>
    <w:p w:rsidR="00CD0D35" w:rsidRPr="00E23787" w:rsidRDefault="00637558" w:rsidP="00CD0D35">
      <w:pPr>
        <w:ind w:firstLine="567"/>
        <w:contextualSpacing/>
        <w:jc w:val="both"/>
        <w:rPr>
          <w:sz w:val="28"/>
          <w:szCs w:val="28"/>
          <w:lang w:val="kk-KZ"/>
        </w:rPr>
      </w:pPr>
      <w:r w:rsidRPr="00E23787">
        <w:rPr>
          <w:sz w:val="28"/>
          <w:szCs w:val="28"/>
          <w:lang w:val="kk-KZ"/>
        </w:rPr>
        <w:t>Бұл бағдарлама оқушылардың математикалық сауаттылығын және логикалық ойлауын дамытуға бағытталған.</w:t>
      </w:r>
      <w:r w:rsidR="00CD0D35" w:rsidRPr="00E23787">
        <w:rPr>
          <w:sz w:val="28"/>
          <w:szCs w:val="28"/>
          <w:lang w:val="kk-KZ"/>
        </w:rPr>
        <w:t xml:space="preserve"> Әр сабақта қолданылатын әдістер мен есептер төменде берілген.</w:t>
      </w:r>
    </w:p>
    <w:p w:rsidR="00637558" w:rsidRPr="00E23787" w:rsidRDefault="00637558" w:rsidP="00CD0D35">
      <w:pPr>
        <w:ind w:firstLine="567"/>
        <w:contextualSpacing/>
        <w:jc w:val="both"/>
        <w:rPr>
          <w:sz w:val="28"/>
          <w:szCs w:val="28"/>
          <w:lang w:val="kk-KZ"/>
        </w:rPr>
      </w:pPr>
      <w:r w:rsidRPr="00E23787">
        <w:rPr>
          <w:sz w:val="28"/>
          <w:szCs w:val="28"/>
          <w:lang w:val="kk-KZ"/>
        </w:rPr>
        <w:t>Оқушылардың тақырыпты терең түсінуін қамтамасыз ету мақсатында сандар тізбегіндегі мода ұғымы қаржы және экономика салаларымен байланыстырылып түсіндірілді. Атап айтқанда, мода сұранысы ең жоғары өнімді, тұтынушылар жиі таңдаған баға деңгейін немесе активтердің тұрақты құнын анықтау үшін қолданылатыны көрсетілді.</w:t>
      </w:r>
    </w:p>
    <w:p w:rsidR="00CD0D35" w:rsidRPr="00E23787" w:rsidRDefault="00CD0D35" w:rsidP="00CD0D35">
      <w:pPr>
        <w:pStyle w:val="ad"/>
        <w:spacing w:before="0" w:beforeAutospacing="0" w:after="0" w:afterAutospacing="0"/>
        <w:ind w:firstLine="567"/>
        <w:contextualSpacing/>
        <w:jc w:val="both"/>
        <w:rPr>
          <w:sz w:val="28"/>
          <w:szCs w:val="28"/>
          <w:lang w:val="kk-KZ"/>
        </w:rPr>
      </w:pPr>
      <w:r w:rsidRPr="00E23787">
        <w:rPr>
          <w:sz w:val="28"/>
          <w:szCs w:val="28"/>
          <w:lang w:val="kk-KZ"/>
        </w:rPr>
        <w:t>Case study әдісіне  негізделген есеп:</w:t>
      </w:r>
    </w:p>
    <w:p w:rsidR="00CD0D35" w:rsidRPr="00E23787" w:rsidRDefault="00CD0D35" w:rsidP="00CD0D35">
      <w:pPr>
        <w:pStyle w:val="ad"/>
        <w:spacing w:before="0" w:beforeAutospacing="0" w:after="0" w:afterAutospacing="0"/>
        <w:ind w:firstLine="567"/>
        <w:contextualSpacing/>
        <w:jc w:val="both"/>
        <w:rPr>
          <w:sz w:val="28"/>
          <w:szCs w:val="28"/>
          <w:lang w:val="kk-KZ"/>
        </w:rPr>
      </w:pPr>
      <w:r w:rsidRPr="00E23787">
        <w:rPr>
          <w:sz w:val="28"/>
          <w:szCs w:val="28"/>
          <w:lang w:val="kk-KZ"/>
        </w:rPr>
        <w:t>Жағдай: Сіз – еңбек нарығын зерттеп жүрген сарапшысыз. Сіздің мақсатыңыз – қаржы саласында жұмыс істейтін қызметкерлердің жалақы құрылымын талдау. Ол үшін сізге зерттеу жүргізу тапсырылды.</w:t>
      </w:r>
    </w:p>
    <w:p w:rsidR="00CD0D35" w:rsidRPr="00E23787" w:rsidRDefault="00CD0D35" w:rsidP="00AD3A47">
      <w:pPr>
        <w:pStyle w:val="ad"/>
        <w:spacing w:before="0" w:beforeAutospacing="0" w:after="0" w:afterAutospacing="0"/>
        <w:ind w:firstLine="567"/>
        <w:contextualSpacing/>
        <w:jc w:val="both"/>
        <w:rPr>
          <w:sz w:val="28"/>
          <w:szCs w:val="28"/>
          <w:lang w:val="kk-KZ"/>
        </w:rPr>
      </w:pPr>
      <w:r w:rsidRPr="00E23787">
        <w:rPr>
          <w:sz w:val="28"/>
          <w:szCs w:val="28"/>
          <w:lang w:val="kk-KZ"/>
        </w:rPr>
        <w:t>Мәліметтер: Қаржы саласындағы 10 қызметкердің жалақысы (теңгемен):</w:t>
      </w:r>
      <w:r w:rsidRPr="00E23787">
        <w:rPr>
          <w:sz w:val="28"/>
          <w:szCs w:val="28"/>
          <w:lang w:val="kk-KZ"/>
        </w:rPr>
        <w:br/>
        <w:t>120 000, 150 000, 120 000, 200 000, 180 000, 150 000, 120 000, 150 000, 200 000, 180 000.</w:t>
      </w:r>
    </w:p>
    <w:p w:rsidR="00CD0D35" w:rsidRPr="00E23787" w:rsidRDefault="00CD0D35" w:rsidP="00AD3A47">
      <w:pPr>
        <w:pStyle w:val="ad"/>
        <w:spacing w:before="0" w:beforeAutospacing="0" w:after="0" w:afterAutospacing="0"/>
        <w:ind w:firstLine="567"/>
        <w:contextualSpacing/>
        <w:jc w:val="both"/>
        <w:rPr>
          <w:sz w:val="28"/>
          <w:szCs w:val="28"/>
          <w:lang w:val="kk-KZ"/>
        </w:rPr>
      </w:pPr>
      <w:r w:rsidRPr="00E23787">
        <w:rPr>
          <w:sz w:val="28"/>
          <w:szCs w:val="28"/>
          <w:lang w:val="kk-KZ"/>
        </w:rPr>
        <w:t>Сіздің тапсырмаңыз:</w:t>
      </w:r>
    </w:p>
    <w:p w:rsidR="00CD0D35" w:rsidRPr="00E23787" w:rsidRDefault="00AD3A47" w:rsidP="00AD3A47">
      <w:pPr>
        <w:pStyle w:val="ad"/>
        <w:spacing w:before="0" w:beforeAutospacing="0" w:after="0" w:afterAutospacing="0"/>
        <w:contextualSpacing/>
        <w:jc w:val="both"/>
        <w:rPr>
          <w:sz w:val="28"/>
          <w:szCs w:val="28"/>
          <w:lang w:val="kk-KZ"/>
        </w:rPr>
      </w:pPr>
      <w:r w:rsidRPr="00E23787">
        <w:rPr>
          <w:sz w:val="28"/>
          <w:szCs w:val="28"/>
          <w:lang w:val="kk-KZ"/>
        </w:rPr>
        <w:t>1.</w:t>
      </w:r>
      <w:r w:rsidR="00CD0D35" w:rsidRPr="00E23787">
        <w:rPr>
          <w:sz w:val="28"/>
          <w:szCs w:val="28"/>
          <w:lang w:val="kk-KZ"/>
        </w:rPr>
        <w:t>Осы жалақылардың мода мәнін (ең жиі кездесетін жалақыны) анықтаңыз.</w:t>
      </w:r>
    </w:p>
    <w:p w:rsidR="00CD0D35" w:rsidRPr="00E23787" w:rsidRDefault="00AD3A47" w:rsidP="00AD3A47">
      <w:pPr>
        <w:pStyle w:val="ad"/>
        <w:spacing w:before="0" w:beforeAutospacing="0" w:after="0" w:afterAutospacing="0"/>
        <w:contextualSpacing/>
        <w:jc w:val="both"/>
        <w:rPr>
          <w:sz w:val="28"/>
          <w:szCs w:val="28"/>
          <w:lang w:val="kk-KZ"/>
        </w:rPr>
      </w:pPr>
      <w:r w:rsidRPr="00E23787">
        <w:rPr>
          <w:sz w:val="28"/>
          <w:szCs w:val="28"/>
          <w:lang w:val="kk-KZ"/>
        </w:rPr>
        <w:t>2.</w:t>
      </w:r>
      <w:r w:rsidR="00CD0D35" w:rsidRPr="00E23787">
        <w:rPr>
          <w:sz w:val="28"/>
          <w:szCs w:val="28"/>
          <w:lang w:val="kk-KZ"/>
        </w:rPr>
        <w:t>Егер компания жалақыны ең көп таралған мәнге теңестіру туралы шешім қабылдаса, бұл қызметкерлерге қалай әсер етеді? (Өсу немесе төмендеу болады ма?)</w:t>
      </w:r>
    </w:p>
    <w:p w:rsidR="00CD0D35" w:rsidRPr="00E23787" w:rsidRDefault="00AD3A47" w:rsidP="00AD3A47">
      <w:pPr>
        <w:pStyle w:val="ad"/>
        <w:spacing w:before="0" w:beforeAutospacing="0" w:after="0" w:afterAutospacing="0"/>
        <w:contextualSpacing/>
        <w:jc w:val="both"/>
        <w:rPr>
          <w:sz w:val="28"/>
          <w:szCs w:val="28"/>
          <w:lang w:val="kk-KZ"/>
        </w:rPr>
      </w:pPr>
      <w:r w:rsidRPr="00E23787">
        <w:rPr>
          <w:sz w:val="28"/>
          <w:szCs w:val="28"/>
          <w:lang w:val="kk-KZ"/>
        </w:rPr>
        <w:t xml:space="preserve">3. </w:t>
      </w:r>
      <w:r w:rsidR="00CD0D35" w:rsidRPr="00E23787">
        <w:rPr>
          <w:sz w:val="28"/>
          <w:szCs w:val="28"/>
          <w:lang w:val="kk-KZ"/>
        </w:rPr>
        <w:t>Осы жалақы деректері қаржыгер мамандығына сұраныс туралы қандай қорытынды жасауға мүмкіндік береді?</w:t>
      </w:r>
    </w:p>
    <w:p w:rsidR="00CD0D35" w:rsidRPr="00A4633A" w:rsidRDefault="00AD3A47" w:rsidP="00AD3A47">
      <w:pPr>
        <w:contextualSpacing/>
        <w:jc w:val="both"/>
        <w:rPr>
          <w:rFonts w:eastAsiaTheme="minorEastAsia"/>
          <w:kern w:val="24"/>
          <w:sz w:val="28"/>
          <w:szCs w:val="28"/>
          <w:lang w:val="kk-KZ"/>
        </w:rPr>
      </w:pPr>
      <w:r w:rsidRPr="00CA3E65">
        <w:rPr>
          <w:rFonts w:eastAsiaTheme="minorEastAsia"/>
          <w:kern w:val="24"/>
          <w:sz w:val="28"/>
          <w:szCs w:val="28"/>
          <w:lang w:val="kk-KZ"/>
        </w:rPr>
        <w:t xml:space="preserve">        </w:t>
      </w:r>
      <w:r w:rsidR="00CD0D35" w:rsidRPr="00A4633A">
        <w:rPr>
          <w:rFonts w:eastAsiaTheme="minorEastAsia"/>
          <w:kern w:val="24"/>
          <w:sz w:val="28"/>
          <w:szCs w:val="28"/>
          <w:lang w:val="kk-KZ"/>
        </w:rPr>
        <w:t xml:space="preserve">"Кітапханашы миссиясы" – STEM тапсырмасы </w:t>
      </w:r>
    </w:p>
    <w:p w:rsidR="00CD0D35" w:rsidRPr="00A4633A" w:rsidRDefault="00CD0D35" w:rsidP="00AD3A47">
      <w:pPr>
        <w:ind w:firstLine="567"/>
        <w:contextualSpacing/>
        <w:jc w:val="both"/>
        <w:rPr>
          <w:sz w:val="28"/>
          <w:szCs w:val="28"/>
          <w:lang w:val="kk-KZ"/>
        </w:rPr>
      </w:pPr>
      <w:r w:rsidRPr="00A4633A">
        <w:rPr>
          <w:rFonts w:eastAsiaTheme="minorEastAsia"/>
          <w:kern w:val="24"/>
          <w:sz w:val="28"/>
          <w:szCs w:val="28"/>
          <w:lang w:val="kk-KZ"/>
        </w:rPr>
        <w:t>Сценарий: Сіз – мектеп кітапханасының басты көмекшісісіз! Сізге жаңа келген кітаптарды тіркеу міндеті жүктелді. Бірақ бұл жұмысты тиімді орындау үшін STEM әдісімен ойлауыңыз қажет.</w:t>
      </w:r>
    </w:p>
    <w:p w:rsidR="00CD0D35" w:rsidRPr="00A4633A" w:rsidRDefault="00CD0D35" w:rsidP="00AD3A47">
      <w:pPr>
        <w:ind w:firstLine="567"/>
        <w:contextualSpacing/>
        <w:jc w:val="both"/>
        <w:rPr>
          <w:rFonts w:eastAsiaTheme="minorEastAsia"/>
          <w:kern w:val="24"/>
          <w:sz w:val="28"/>
          <w:szCs w:val="28"/>
          <w:lang w:val="kk-KZ"/>
        </w:rPr>
      </w:pPr>
      <w:r w:rsidRPr="00A4633A">
        <w:rPr>
          <w:rFonts w:eastAsiaTheme="minorEastAsia"/>
          <w:kern w:val="24"/>
          <w:sz w:val="28"/>
          <w:szCs w:val="28"/>
          <w:lang w:val="kk-KZ"/>
        </w:rPr>
        <w:t xml:space="preserve"> Миссияларыңыз:</w:t>
      </w:r>
    </w:p>
    <w:p w:rsidR="00CD0D35" w:rsidRPr="00A4633A" w:rsidRDefault="00CD0D35" w:rsidP="00AD3A47">
      <w:pPr>
        <w:contextualSpacing/>
        <w:jc w:val="both"/>
        <w:rPr>
          <w:rFonts w:eastAsiaTheme="minorEastAsia"/>
          <w:kern w:val="24"/>
          <w:sz w:val="28"/>
          <w:szCs w:val="28"/>
          <w:lang w:val="kk-KZ"/>
        </w:rPr>
      </w:pPr>
      <w:r w:rsidRPr="00A4633A">
        <w:rPr>
          <w:rFonts w:eastAsiaTheme="minorEastAsia"/>
          <w:kern w:val="24"/>
          <w:sz w:val="28"/>
          <w:szCs w:val="28"/>
          <w:lang w:val="kk-KZ"/>
        </w:rPr>
        <w:t>1-миссия: Кітап беттерін нөмірлеу үшін қажет цифр санын есептеңіз.</w:t>
      </w:r>
    </w:p>
    <w:p w:rsidR="00CD0D35" w:rsidRPr="00A4633A" w:rsidRDefault="00CD0D35" w:rsidP="00AD3A47">
      <w:pPr>
        <w:contextualSpacing/>
        <w:jc w:val="both"/>
        <w:rPr>
          <w:rFonts w:eastAsiaTheme="minorEastAsia"/>
          <w:kern w:val="24"/>
          <w:sz w:val="28"/>
          <w:szCs w:val="28"/>
          <w:lang w:val="kk-KZ"/>
        </w:rPr>
      </w:pPr>
      <w:r w:rsidRPr="00A4633A">
        <w:rPr>
          <w:rFonts w:eastAsiaTheme="minorEastAsia"/>
          <w:kern w:val="24"/>
          <w:sz w:val="28"/>
          <w:szCs w:val="28"/>
          <w:lang w:val="kk-KZ"/>
        </w:rPr>
        <w:t>2-миссия: Сөреге қанша кітап сиятындығын анықтаңыз.</w:t>
      </w:r>
    </w:p>
    <w:p w:rsidR="00CD0D35" w:rsidRPr="00A4633A" w:rsidRDefault="00CD0D35" w:rsidP="00AD3A47">
      <w:pPr>
        <w:contextualSpacing/>
        <w:jc w:val="both"/>
        <w:rPr>
          <w:rFonts w:eastAsiaTheme="minorEastAsia"/>
          <w:kern w:val="24"/>
          <w:sz w:val="28"/>
          <w:szCs w:val="28"/>
          <w:lang w:val="kk-KZ"/>
        </w:rPr>
      </w:pPr>
      <w:r w:rsidRPr="00A4633A">
        <w:rPr>
          <w:rFonts w:eastAsiaTheme="minorEastAsia"/>
          <w:kern w:val="24"/>
          <w:sz w:val="28"/>
          <w:szCs w:val="28"/>
          <w:lang w:val="kk-KZ"/>
        </w:rPr>
        <w:t>3-миссия: Егер автоматты жүйе қолданылса, нөмірлеу уақыты қаншаға қысқаратынын есептеңіз.</w:t>
      </w:r>
    </w:p>
    <w:p w:rsidR="00CD0D35" w:rsidRPr="00A4633A" w:rsidRDefault="00CD0D35" w:rsidP="00AD3A47">
      <w:pPr>
        <w:contextualSpacing/>
        <w:jc w:val="both"/>
        <w:rPr>
          <w:sz w:val="28"/>
          <w:szCs w:val="28"/>
          <w:lang w:val="kk-KZ"/>
        </w:rPr>
      </w:pPr>
      <w:r w:rsidRPr="00A4633A">
        <w:rPr>
          <w:rFonts w:eastAsiaTheme="minorEastAsia"/>
          <w:kern w:val="24"/>
          <w:sz w:val="28"/>
          <w:szCs w:val="28"/>
          <w:lang w:val="kk-KZ"/>
        </w:rPr>
        <w:t>4-миссия: Кітаптың маңызды идеяларын ғылыммен байланыстырыңыз.</w:t>
      </w:r>
    </w:p>
    <w:p w:rsidR="00637558" w:rsidRPr="00E23787" w:rsidRDefault="00637558" w:rsidP="00AD3A47">
      <w:pPr>
        <w:pStyle w:val="ad"/>
        <w:spacing w:before="0" w:beforeAutospacing="0" w:after="0" w:afterAutospacing="0"/>
        <w:ind w:firstLine="567"/>
        <w:contextualSpacing/>
        <w:jc w:val="both"/>
        <w:rPr>
          <w:sz w:val="28"/>
          <w:szCs w:val="28"/>
          <w:lang w:val="kk-KZ"/>
        </w:rPr>
      </w:pPr>
      <w:r w:rsidRPr="00A4633A">
        <w:rPr>
          <w:sz w:val="28"/>
          <w:szCs w:val="28"/>
          <w:lang w:val="kk-KZ"/>
        </w:rPr>
        <w:t xml:space="preserve">"Геометрия және өлшеулер" бөлімінде кеңістіктік ойлау қабілетін дамытуға басымдық беріледі </w:t>
      </w:r>
      <w:r w:rsidRPr="00E23787">
        <w:rPr>
          <w:sz w:val="28"/>
          <w:szCs w:val="28"/>
          <w:lang w:val="kk-KZ"/>
        </w:rPr>
        <w:t xml:space="preserve">және </w:t>
      </w:r>
      <w:r w:rsidRPr="00A4633A">
        <w:rPr>
          <w:sz w:val="28"/>
          <w:szCs w:val="28"/>
          <w:lang w:val="kk-KZ"/>
        </w:rPr>
        <w:t xml:space="preserve">оқушыларға күрделі есептерді шешудің тиімді әдістері ұсынылады. </w:t>
      </w:r>
    </w:p>
    <w:p w:rsidR="00637558" w:rsidRDefault="00637558" w:rsidP="00637558">
      <w:pPr>
        <w:pStyle w:val="ad"/>
        <w:spacing w:before="0" w:beforeAutospacing="0" w:after="0" w:afterAutospacing="0"/>
        <w:ind w:firstLine="567"/>
        <w:contextualSpacing/>
        <w:jc w:val="both"/>
        <w:rPr>
          <w:sz w:val="28"/>
          <w:szCs w:val="28"/>
          <w:lang w:val="kk-KZ"/>
        </w:rPr>
      </w:pPr>
      <w:r w:rsidRPr="00E23787">
        <w:rPr>
          <w:sz w:val="28"/>
          <w:szCs w:val="28"/>
          <w:lang w:val="kk-KZ"/>
        </w:rPr>
        <w:t>Мысалы, фигураның ішіндегі боялған ауданды табу қажет.</w:t>
      </w:r>
    </w:p>
    <w:p w:rsidR="00637558" w:rsidRPr="00E23787" w:rsidRDefault="00CD0D35" w:rsidP="00CA3E65">
      <w:pPr>
        <w:contextualSpacing/>
        <w:rPr>
          <w:sz w:val="28"/>
          <w:szCs w:val="28"/>
        </w:rPr>
      </w:pPr>
      <w:r w:rsidRPr="00E23787">
        <w:rPr>
          <w:noProof/>
          <w:sz w:val="28"/>
          <w:szCs w:val="28"/>
          <w14:ligatures w14:val="standardContextual"/>
        </w:rPr>
        <mc:AlternateContent>
          <mc:Choice Requires="wpg">
            <w:drawing>
              <wp:anchor distT="0" distB="0" distL="114300" distR="114300" simplePos="0" relativeHeight="251670528" behindDoc="1" locked="0" layoutInCell="1" allowOverlap="1" wp14:anchorId="3F8451EE" wp14:editId="5247FC50">
                <wp:simplePos x="0" y="0"/>
                <wp:positionH relativeFrom="column">
                  <wp:posOffset>2120900</wp:posOffset>
                </wp:positionH>
                <wp:positionV relativeFrom="paragraph">
                  <wp:posOffset>215265</wp:posOffset>
                </wp:positionV>
                <wp:extent cx="2332355" cy="1165225"/>
                <wp:effectExtent l="0" t="0" r="0" b="0"/>
                <wp:wrapTopAndBottom/>
                <wp:docPr id="883633707" name="Группа 12"/>
                <wp:cNvGraphicFramePr/>
                <a:graphic xmlns:a="http://schemas.openxmlformats.org/drawingml/2006/main">
                  <a:graphicData uri="http://schemas.microsoft.com/office/word/2010/wordprocessingGroup">
                    <wpg:wgp>
                      <wpg:cNvGrpSpPr/>
                      <wpg:grpSpPr>
                        <a:xfrm>
                          <a:off x="0" y="0"/>
                          <a:ext cx="2332355" cy="1165225"/>
                          <a:chOff x="-316378" y="0"/>
                          <a:chExt cx="3323529" cy="1498861"/>
                        </a:xfrm>
                      </wpg:grpSpPr>
                      <wpg:grpSp>
                        <wpg:cNvPr id="308982788" name="Группа 10"/>
                        <wpg:cNvGrpSpPr/>
                        <wpg:grpSpPr>
                          <a:xfrm>
                            <a:off x="327057" y="0"/>
                            <a:ext cx="2265782" cy="1197204"/>
                            <a:chOff x="-51216" y="0"/>
                            <a:chExt cx="2265782" cy="1197204"/>
                          </a:xfrm>
                        </wpg:grpSpPr>
                        <wps:wsp>
                          <wps:cNvPr id="350585344" name="Прямоугольник 1"/>
                          <wps:cNvSpPr/>
                          <wps:spPr>
                            <a:xfrm>
                              <a:off x="-51216" y="0"/>
                              <a:ext cx="1438245" cy="119720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5037015" name="Прямоугольник 1"/>
                          <wps:cNvSpPr/>
                          <wps:spPr>
                            <a:xfrm>
                              <a:off x="1387796" y="367645"/>
                              <a:ext cx="826770" cy="82862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3160107" name="Треугольник 8"/>
                          <wps:cNvSpPr/>
                          <wps:spPr>
                            <a:xfrm rot="16200000">
                              <a:off x="73945" y="-113360"/>
                              <a:ext cx="1184169" cy="1434172"/>
                            </a:xfrm>
                            <a:custGeom>
                              <a:avLst/>
                              <a:gdLst>
                                <a:gd name="connsiteX0" fmla="*/ 0 w 1384935"/>
                                <a:gd name="connsiteY0" fmla="*/ 1376045 h 1376045"/>
                                <a:gd name="connsiteX1" fmla="*/ 183421 w 1384935"/>
                                <a:gd name="connsiteY1" fmla="*/ 0 h 1376045"/>
                                <a:gd name="connsiteX2" fmla="*/ 1384935 w 1384935"/>
                                <a:gd name="connsiteY2" fmla="*/ 1376045 h 1376045"/>
                                <a:gd name="connsiteX3" fmla="*/ 0 w 1384935"/>
                                <a:gd name="connsiteY3" fmla="*/ 1376045 h 1376045"/>
                                <a:gd name="connsiteX0" fmla="*/ 391614 w 1201514"/>
                                <a:gd name="connsiteY0" fmla="*/ 1376386 h 1376386"/>
                                <a:gd name="connsiteX1" fmla="*/ 0 w 1201514"/>
                                <a:gd name="connsiteY1" fmla="*/ 0 h 1376386"/>
                                <a:gd name="connsiteX2" fmla="*/ 1201514 w 1201514"/>
                                <a:gd name="connsiteY2" fmla="*/ 1376045 h 1376386"/>
                                <a:gd name="connsiteX3" fmla="*/ 391614 w 1201514"/>
                                <a:gd name="connsiteY3" fmla="*/ 1376386 h 1376386"/>
                                <a:gd name="connsiteX0" fmla="*/ 387162 w 1201514"/>
                                <a:gd name="connsiteY0" fmla="*/ 1376386 h 1376386"/>
                                <a:gd name="connsiteX1" fmla="*/ 0 w 1201514"/>
                                <a:gd name="connsiteY1" fmla="*/ 0 h 1376386"/>
                                <a:gd name="connsiteX2" fmla="*/ 1201514 w 1201514"/>
                                <a:gd name="connsiteY2" fmla="*/ 1376045 h 1376386"/>
                                <a:gd name="connsiteX3" fmla="*/ 387162 w 1201514"/>
                                <a:gd name="connsiteY3" fmla="*/ 1376386 h 1376386"/>
                                <a:gd name="connsiteX0" fmla="*/ 502456 w 1201514"/>
                                <a:gd name="connsiteY0" fmla="*/ 1376386 h 1376386"/>
                                <a:gd name="connsiteX1" fmla="*/ 0 w 1201514"/>
                                <a:gd name="connsiteY1" fmla="*/ 0 h 1376386"/>
                                <a:gd name="connsiteX2" fmla="*/ 1201514 w 1201514"/>
                                <a:gd name="connsiteY2" fmla="*/ 1376045 h 1376386"/>
                                <a:gd name="connsiteX3" fmla="*/ 502456 w 1201514"/>
                                <a:gd name="connsiteY3" fmla="*/ 1376386 h 1376386"/>
                              </a:gdLst>
                              <a:ahLst/>
                              <a:cxnLst>
                                <a:cxn ang="0">
                                  <a:pos x="connsiteX0" y="connsiteY0"/>
                                </a:cxn>
                                <a:cxn ang="0">
                                  <a:pos x="connsiteX1" y="connsiteY1"/>
                                </a:cxn>
                                <a:cxn ang="0">
                                  <a:pos x="connsiteX2" y="connsiteY2"/>
                                </a:cxn>
                                <a:cxn ang="0">
                                  <a:pos x="connsiteX3" y="connsiteY3"/>
                                </a:cxn>
                              </a:cxnLst>
                              <a:rect l="l" t="t" r="r" b="b"/>
                              <a:pathLst>
                                <a:path w="1201514" h="1376386">
                                  <a:moveTo>
                                    <a:pt x="502456" y="1376386"/>
                                  </a:moveTo>
                                  <a:lnTo>
                                    <a:pt x="0" y="0"/>
                                  </a:lnTo>
                                  <a:lnTo>
                                    <a:pt x="1201514" y="1376045"/>
                                  </a:lnTo>
                                  <a:lnTo>
                                    <a:pt x="502456" y="1376386"/>
                                  </a:lnTo>
                                  <a:close/>
                                </a:path>
                              </a:pathLst>
                            </a:cu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231571" name="Прямоугольный треугольник 9"/>
                          <wps:cNvSpPr/>
                          <wps:spPr>
                            <a:xfrm flipV="1">
                              <a:off x="1387796" y="367645"/>
                              <a:ext cx="826770" cy="329939"/>
                            </a:xfrm>
                            <a:prstGeom prst="r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7396671" name="Надпись 11"/>
                        <wps:cNvSpPr txBox="1"/>
                        <wps:spPr>
                          <a:xfrm>
                            <a:off x="2648932" y="697583"/>
                            <a:ext cx="358219" cy="377072"/>
                          </a:xfrm>
                          <a:prstGeom prst="rect">
                            <a:avLst/>
                          </a:prstGeom>
                          <a:noFill/>
                          <a:ln w="6350">
                            <a:noFill/>
                          </a:ln>
                        </wps:spPr>
                        <wps:txbx>
                          <w:txbxContent>
                            <w:p w:rsidR="00637558" w:rsidRPr="00637558" w:rsidRDefault="00637558">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7787736" name="Надпись 11"/>
                        <wps:cNvSpPr txBox="1"/>
                        <wps:spPr>
                          <a:xfrm flipH="1">
                            <a:off x="2111604" y="1197204"/>
                            <a:ext cx="329938" cy="301657"/>
                          </a:xfrm>
                          <a:prstGeom prst="rect">
                            <a:avLst/>
                          </a:prstGeom>
                          <a:noFill/>
                          <a:ln w="6350">
                            <a:noFill/>
                          </a:ln>
                        </wps:spPr>
                        <wps:txbx>
                          <w:txbxContent>
                            <w:p w:rsidR="00637558" w:rsidRPr="00637558" w:rsidRDefault="00637558" w:rsidP="00637558">
                              <w:pPr>
                                <w:rPr>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299776" name="Надпись 11"/>
                        <wps:cNvSpPr txBox="1"/>
                        <wps:spPr>
                          <a:xfrm flipH="1">
                            <a:off x="670171" y="1197204"/>
                            <a:ext cx="687289" cy="301625"/>
                          </a:xfrm>
                          <a:prstGeom prst="rect">
                            <a:avLst/>
                          </a:prstGeom>
                          <a:noFill/>
                          <a:ln w="6350">
                            <a:noFill/>
                          </a:ln>
                        </wps:spPr>
                        <wps:txbx>
                          <w:txbxContent>
                            <w:p w:rsidR="00637558" w:rsidRPr="00637558" w:rsidRDefault="00637558" w:rsidP="00637558">
                              <w:pPr>
                                <w:rPr>
                                  <w:lang w:val="en-US"/>
                                </w:rPr>
                              </w:pPr>
                              <w:r>
                                <w:rPr>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068644" name="Надпись 11"/>
                        <wps:cNvSpPr txBox="1"/>
                        <wps:spPr>
                          <a:xfrm flipH="1">
                            <a:off x="-316378" y="395926"/>
                            <a:ext cx="702877" cy="301625"/>
                          </a:xfrm>
                          <a:prstGeom prst="rect">
                            <a:avLst/>
                          </a:prstGeom>
                          <a:noFill/>
                          <a:ln w="6350">
                            <a:noFill/>
                          </a:ln>
                        </wps:spPr>
                        <wps:txbx>
                          <w:txbxContent>
                            <w:p w:rsidR="00637558" w:rsidRPr="00637558" w:rsidRDefault="00637558" w:rsidP="00637558">
                              <w:pPr>
                                <w:rPr>
                                  <w:lang w:val="en-US"/>
                                </w:rPr>
                              </w:pPr>
                              <w:r>
                                <w:rPr>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8451EE" id="Группа 12" o:spid="_x0000_s1026" style="position:absolute;margin-left:167pt;margin-top:16.95pt;width:183.65pt;height:91.75pt;z-index:-251645952;mso-width-relative:margin;mso-height-relative:margin" coordorigin="-3163" coordsize="33235,1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">
                <v:group id="Группа 10" o:spid="_x0000_s1027" style="position:absolute;left:3270;width:22658;height:11972" coordorigin="-512" coordsize="22657,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">
                  <v:rect id="Прямоугольник 1" o:spid="_x0000_s1028" style="position:absolute;left:-512;width:14382;height:11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" filled="f" strokecolor="#030e13 [484]" strokeweight="1pt"/>
                  <v:rect id="Прямоугольник 1" o:spid="_x0000_s1029" style="position:absolute;left:13877;top:3676;width:8268;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" filled="f" strokecolor="#030e13 [484]" strokeweight="1pt"/>
                  <v:shape id="Треугольник 8" o:spid="_x0000_s1030" style="position:absolute;left:740;top:-1134;width:11842;height:14341;rotation:-90;visibility:visible;mso-wrap-style:square;v-text-anchor:middle" coordsize="1201514,137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" path="m502456,1376386l,,1201514,1376045r-699058,341xe" fillcolor="black [3200]" strokecolor="black [480]" strokeweight="1pt">
                    <v:stroke joinstyle="miter"/>
                    <v:path arrowok="t" o:connecttype="custom" o:connectlocs="495203,1434172;0,0;1184169,1433817;495203,1434172" o:connectangles="0,0,0,0"/>
                  </v:shape>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9" o:spid="_x0000_s1031" type="#_x0000_t6" style="position:absolute;left:13877;top:3676;width:8268;height:329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" fillcolor="black [3200]" strokecolor="black [480]" strokeweight="1pt"/>
                </v:group>
                <v:shapetype id="_x0000_t202" coordsize="21600,21600" o:spt="202" path="m,l,21600r21600,l21600,xe">
                  <v:stroke joinstyle="miter"/>
                  <v:path gradientshapeok="t" o:connecttype="rect"/>
                </v:shapetype>
                <v:shape id="Надпись 11" o:spid="_x0000_s1032" type="#_x0000_t202" style="position:absolute;left:26489;top:6975;width:3582;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" filled="f" stroked="f" strokeweight=".5pt">
                  <v:textbox>
                    <w:txbxContent>
                      <w:p w:rsidR="00637558" w:rsidRPr="00637558" w:rsidRDefault="00637558">
                        <w:pPr>
                          <w:rPr>
                            <w:lang w:val="en-US"/>
                          </w:rPr>
                        </w:pPr>
                        <w:r>
                          <w:rPr>
                            <w:lang w:val="en-US"/>
                          </w:rPr>
                          <w:t>6</w:t>
                        </w:r>
                      </w:p>
                    </w:txbxContent>
                  </v:textbox>
                </v:shape>
                <v:shape id="Надпись 11" o:spid="_x0000_s1033" type="#_x0000_t202" style="position:absolute;left:21116;top:11972;width:3299;height:301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" filled="f" stroked="f" strokeweight=".5pt">
                  <v:textbox>
                    <w:txbxContent>
                      <w:p w:rsidR="00637558" w:rsidRPr="00637558" w:rsidRDefault="00637558" w:rsidP="00637558">
                        <w:pPr>
                          <w:rPr>
                            <w:lang w:val="en-US"/>
                          </w:rPr>
                        </w:pPr>
                        <w:r>
                          <w:rPr>
                            <w:lang w:val="en-US"/>
                          </w:rPr>
                          <w:t>6</w:t>
                        </w:r>
                      </w:p>
                    </w:txbxContent>
                  </v:textbox>
                </v:shape>
                <v:shape id="Надпись 11" o:spid="_x0000_s1034" type="#_x0000_t202" style="position:absolute;left:6701;top:11972;width:6873;height:301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" filled="f" stroked="f" strokeweight=".5pt">
                  <v:textbox>
                    <w:txbxContent>
                      <w:p w:rsidR="00637558" w:rsidRPr="00637558" w:rsidRDefault="00637558" w:rsidP="00637558">
                        <w:pPr>
                          <w:rPr>
                            <w:lang w:val="en-US"/>
                          </w:rPr>
                        </w:pPr>
                        <w:r>
                          <w:rPr>
                            <w:lang w:val="en-US"/>
                          </w:rPr>
                          <w:t>10</w:t>
                        </w:r>
                      </w:p>
                    </w:txbxContent>
                  </v:textbox>
                </v:shape>
                <v:shape id="Надпись 11" o:spid="_x0000_s1035" type="#_x0000_t202" style="position:absolute;left:-3163;top:3959;width:7027;height:301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" filled="f" stroked="f" strokeweight=".5pt">
                  <v:textbox>
                    <w:txbxContent>
                      <w:p w:rsidR="00637558" w:rsidRPr="00637558" w:rsidRDefault="00637558" w:rsidP="00637558">
                        <w:pPr>
                          <w:rPr>
                            <w:lang w:val="en-US"/>
                          </w:rPr>
                        </w:pPr>
                        <w:r>
                          <w:rPr>
                            <w:lang w:val="en-US"/>
                          </w:rPr>
                          <w:t>10</w:t>
                        </w:r>
                      </w:p>
                    </w:txbxContent>
                  </v:textbox>
                </v:shape>
                <w10:wrap type="topAndBottom"/>
              </v:group>
            </w:pict>
          </mc:Fallback>
        </mc:AlternateContent>
      </w:r>
      <w:proofErr w:type="spellStart"/>
      <w:r w:rsidR="00637558" w:rsidRPr="00E23787">
        <w:rPr>
          <w:sz w:val="28"/>
          <w:szCs w:val="28"/>
        </w:rPr>
        <w:t>Толық</w:t>
      </w:r>
      <w:proofErr w:type="spellEnd"/>
      <w:r w:rsidR="00637558" w:rsidRPr="00E23787">
        <w:rPr>
          <w:sz w:val="28"/>
          <w:szCs w:val="28"/>
        </w:rPr>
        <w:t xml:space="preserve"> </w:t>
      </w:r>
      <w:proofErr w:type="spellStart"/>
      <w:r w:rsidR="00637558" w:rsidRPr="00E23787">
        <w:rPr>
          <w:sz w:val="28"/>
          <w:szCs w:val="28"/>
        </w:rPr>
        <w:t>аудан</w:t>
      </w:r>
      <w:proofErr w:type="spellEnd"/>
      <w:r w:rsidR="00637558" w:rsidRPr="00E23787">
        <w:rPr>
          <w:sz w:val="28"/>
          <w:szCs w:val="28"/>
        </w:rPr>
        <w:t xml:space="preserve"> </w:t>
      </w:r>
      <w:proofErr w:type="spellStart"/>
      <w:r w:rsidR="00637558" w:rsidRPr="00E23787">
        <w:rPr>
          <w:sz w:val="28"/>
          <w:szCs w:val="28"/>
        </w:rPr>
        <w:t>есептеледі</w:t>
      </w:r>
      <w:proofErr w:type="spellEnd"/>
      <w:r w:rsidR="00637558" w:rsidRPr="00E23787">
        <w:rPr>
          <w:sz w:val="28"/>
          <w:szCs w:val="28"/>
        </w:rPr>
        <w:t xml:space="preserve">: </w:t>
      </w:r>
    </w:p>
    <w:p w:rsidR="00637558" w:rsidRPr="00E23787" w:rsidRDefault="00CD0D35" w:rsidP="00637558">
      <w:pPr>
        <w:pStyle w:val="ad"/>
        <w:spacing w:before="0" w:beforeAutospacing="0" w:after="0" w:afterAutospacing="0"/>
        <w:ind w:left="720"/>
        <w:contextualSpacing/>
        <w:jc w:val="both"/>
        <w:rPr>
          <w:sz w:val="28"/>
          <w:szCs w:val="28"/>
          <w:lang w:val="en-US"/>
        </w:rPr>
      </w:pPr>
      <w:r w:rsidRPr="00E23787">
        <w:rPr>
          <w:sz w:val="28"/>
          <w:szCs w:val="28"/>
          <w:lang w:val="kk-KZ"/>
        </w:rPr>
        <w:lastRenderedPageBreak/>
        <w:t xml:space="preserve"> </w:t>
      </w:r>
      <m:oMath>
        <m:r>
          <w:rPr>
            <w:rFonts w:ascii="Cambria Math" w:hAnsi="Cambria Math"/>
            <w:sz w:val="28"/>
            <w:szCs w:val="28"/>
            <w:lang w:val="en-US"/>
          </w:rPr>
          <m:t>S=</m:t>
        </m:r>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6</m:t>
            </m:r>
          </m:e>
          <m:sup>
            <m:r>
              <w:rPr>
                <w:rFonts w:ascii="Cambria Math" w:hAnsi="Cambria Math"/>
                <w:sz w:val="28"/>
                <w:szCs w:val="28"/>
                <w:lang w:val="en-US"/>
              </w:rPr>
              <m:t>2</m:t>
            </m:r>
          </m:sup>
        </m:sSup>
        <m:r>
          <w:rPr>
            <w:rFonts w:ascii="Cambria Math" w:hAnsi="Cambria Math"/>
            <w:sz w:val="28"/>
            <w:szCs w:val="28"/>
            <w:lang w:val="en-US"/>
          </w:rPr>
          <m:t>=136</m:t>
        </m:r>
      </m:oMath>
    </w:p>
    <w:p w:rsidR="00637558" w:rsidRPr="00E23787" w:rsidRDefault="00637558" w:rsidP="00CA3E65">
      <w:pPr>
        <w:pStyle w:val="a7"/>
        <w:numPr>
          <w:ilvl w:val="0"/>
          <w:numId w:val="40"/>
        </w:numPr>
        <w:ind w:left="426"/>
        <w:rPr>
          <w:sz w:val="28"/>
          <w:szCs w:val="28"/>
        </w:rPr>
      </w:pPr>
      <w:proofErr w:type="spellStart"/>
      <w:r w:rsidRPr="00E23787">
        <w:rPr>
          <w:sz w:val="28"/>
          <w:szCs w:val="28"/>
        </w:rPr>
        <w:t>Боялмаған</w:t>
      </w:r>
      <w:proofErr w:type="spellEnd"/>
      <w:r w:rsidRPr="00E23787">
        <w:rPr>
          <w:sz w:val="28"/>
          <w:szCs w:val="28"/>
        </w:rPr>
        <w:t xml:space="preserve"> </w:t>
      </w:r>
      <w:proofErr w:type="spellStart"/>
      <w:r w:rsidRPr="00E23787">
        <w:rPr>
          <w:sz w:val="28"/>
          <w:szCs w:val="28"/>
        </w:rPr>
        <w:t>үшбұрыштардың</w:t>
      </w:r>
      <w:proofErr w:type="spellEnd"/>
      <w:r w:rsidRPr="00E23787">
        <w:rPr>
          <w:sz w:val="28"/>
          <w:szCs w:val="28"/>
        </w:rPr>
        <w:t xml:space="preserve"> </w:t>
      </w:r>
      <w:proofErr w:type="spellStart"/>
      <w:r w:rsidRPr="00E23787">
        <w:rPr>
          <w:sz w:val="28"/>
          <w:szCs w:val="28"/>
        </w:rPr>
        <w:t>ауданы</w:t>
      </w:r>
      <w:proofErr w:type="spellEnd"/>
      <w:r w:rsidRPr="00E23787">
        <w:rPr>
          <w:sz w:val="28"/>
          <w:szCs w:val="28"/>
        </w:rPr>
        <w:t xml:space="preserve"> </w:t>
      </w:r>
      <w:proofErr w:type="spellStart"/>
      <w:r w:rsidRPr="00E23787">
        <w:rPr>
          <w:sz w:val="28"/>
          <w:szCs w:val="28"/>
        </w:rPr>
        <w:t>анықталады</w:t>
      </w:r>
      <w:proofErr w:type="spellEnd"/>
      <w:r w:rsidRPr="00E23787">
        <w:rPr>
          <w:sz w:val="28"/>
          <w:szCs w:val="28"/>
        </w:rPr>
        <w:t xml:space="preserve">: </w:t>
      </w:r>
    </w:p>
    <w:p w:rsidR="00637558" w:rsidRPr="00E23787" w:rsidRDefault="00587544" w:rsidP="00CA3E65">
      <w:pPr>
        <w:pStyle w:val="ad"/>
        <w:spacing w:before="0" w:beforeAutospacing="0" w:after="0" w:afterAutospacing="0"/>
        <w:ind w:left="426" w:firstLine="567"/>
        <w:contextualSpacing/>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ab</m:t>
              </m:r>
            </m:num>
            <m:den>
              <m:r>
                <w:rPr>
                  <w:rFonts w:ascii="Cambria Math" w:hAnsi="Cambria Math"/>
                  <w:sz w:val="28"/>
                  <w:szCs w:val="28"/>
                  <w:lang w:val="en-US"/>
                </w:rPr>
                <m:t>2</m:t>
              </m:r>
            </m:den>
          </m:f>
          <m:sSub>
            <m:sSubPr>
              <m:ctrlPr>
                <w:rPr>
                  <w:rFonts w:ascii="Cambria Math" w:hAnsi="Cambria Math"/>
                  <w:i/>
                  <w:sz w:val="28"/>
                  <w:szCs w:val="28"/>
                  <w:lang w:val="en-US"/>
                </w:rPr>
              </m:ctrlPr>
            </m:sSubPr>
            <m:e>
              <m:r>
                <w:rPr>
                  <w:rFonts w:ascii="Cambria Math" w:hAnsi="Cambria Math"/>
                  <w:sz w:val="28"/>
                  <w:szCs w:val="28"/>
                  <w:lang w:val="en-US"/>
                </w:rPr>
                <m:t xml:space="preserve">          S</m:t>
              </m:r>
            </m:e>
            <m:sub>
              <m:r>
                <w:rPr>
                  <w:rFonts w:ascii="Cambria Math" w:hAnsi="Cambria Math"/>
                  <w:sz w:val="28"/>
                  <w:szCs w:val="28"/>
                  <w:lang w:val="en-US"/>
                </w:rPr>
                <m:t>1⊿</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10∙10</m:t>
              </m:r>
            </m:num>
            <m:den>
              <m:r>
                <w:rPr>
                  <w:rFonts w:ascii="Cambria Math" w:hAnsi="Cambria Math"/>
                  <w:sz w:val="28"/>
                  <w:szCs w:val="28"/>
                  <w:lang w:val="en-US"/>
                </w:rPr>
                <m:t>2</m:t>
              </m:r>
            </m:den>
          </m:f>
          <m:r>
            <w:rPr>
              <w:rFonts w:ascii="Cambria Math" w:hAnsi="Cambria Math"/>
              <w:sz w:val="28"/>
              <w:szCs w:val="28"/>
              <w:lang w:val="en-US"/>
            </w:rPr>
            <m:t xml:space="preserve">=50        </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16∙6</m:t>
              </m:r>
            </m:num>
            <m:den>
              <m:r>
                <w:rPr>
                  <w:rFonts w:ascii="Cambria Math" w:hAnsi="Cambria Math"/>
                  <w:sz w:val="28"/>
                  <w:szCs w:val="28"/>
                  <w:lang w:val="en-US"/>
                </w:rPr>
                <m:t>2</m:t>
              </m:r>
            </m:den>
          </m:f>
          <m:r>
            <w:rPr>
              <w:rFonts w:ascii="Cambria Math" w:hAnsi="Cambria Math"/>
              <w:sz w:val="28"/>
              <w:szCs w:val="28"/>
              <w:lang w:val="en-US"/>
            </w:rPr>
            <m:t>=48</m:t>
          </m:r>
        </m:oMath>
      </m:oMathPara>
    </w:p>
    <w:p w:rsidR="00637558" w:rsidRPr="00E23787" w:rsidRDefault="00637558" w:rsidP="00CA3E65">
      <w:pPr>
        <w:pStyle w:val="a7"/>
        <w:numPr>
          <w:ilvl w:val="0"/>
          <w:numId w:val="40"/>
        </w:numPr>
        <w:ind w:left="426"/>
        <w:rPr>
          <w:sz w:val="28"/>
          <w:szCs w:val="28"/>
          <w:lang w:val="en-US"/>
        </w:rPr>
      </w:pPr>
      <w:proofErr w:type="spellStart"/>
      <w:r w:rsidRPr="00E23787">
        <w:rPr>
          <w:sz w:val="28"/>
          <w:szCs w:val="28"/>
        </w:rPr>
        <w:t>Боялған</w:t>
      </w:r>
      <w:proofErr w:type="spellEnd"/>
      <w:r w:rsidRPr="00E23787">
        <w:rPr>
          <w:sz w:val="28"/>
          <w:szCs w:val="28"/>
          <w:lang w:val="en-US"/>
        </w:rPr>
        <w:t xml:space="preserve"> </w:t>
      </w:r>
      <w:proofErr w:type="spellStart"/>
      <w:r w:rsidRPr="00E23787">
        <w:rPr>
          <w:sz w:val="28"/>
          <w:szCs w:val="28"/>
        </w:rPr>
        <w:t>аудан</w:t>
      </w:r>
      <w:proofErr w:type="spellEnd"/>
      <w:r w:rsidRPr="00E23787">
        <w:rPr>
          <w:sz w:val="28"/>
          <w:szCs w:val="28"/>
          <w:lang w:val="en-US"/>
        </w:rPr>
        <w:t xml:space="preserve"> </w:t>
      </w:r>
      <w:proofErr w:type="spellStart"/>
      <w:r w:rsidRPr="00E23787">
        <w:rPr>
          <w:sz w:val="28"/>
          <w:szCs w:val="28"/>
        </w:rPr>
        <w:t>жалпы</w:t>
      </w:r>
      <w:proofErr w:type="spellEnd"/>
      <w:r w:rsidRPr="00E23787">
        <w:rPr>
          <w:sz w:val="28"/>
          <w:szCs w:val="28"/>
          <w:lang w:val="en-US"/>
        </w:rPr>
        <w:t xml:space="preserve"> </w:t>
      </w:r>
      <w:proofErr w:type="spellStart"/>
      <w:r w:rsidRPr="00E23787">
        <w:rPr>
          <w:sz w:val="28"/>
          <w:szCs w:val="28"/>
        </w:rPr>
        <w:t>ауданды</w:t>
      </w:r>
      <w:proofErr w:type="spellEnd"/>
      <w:r w:rsidRPr="00E23787">
        <w:rPr>
          <w:sz w:val="28"/>
          <w:szCs w:val="28"/>
          <w:lang w:val="en-US"/>
        </w:rPr>
        <w:t xml:space="preserve"> </w:t>
      </w:r>
      <w:proofErr w:type="spellStart"/>
      <w:r w:rsidRPr="00E23787">
        <w:rPr>
          <w:sz w:val="28"/>
          <w:szCs w:val="28"/>
        </w:rPr>
        <w:t>боялмаған</w:t>
      </w:r>
      <w:proofErr w:type="spellEnd"/>
      <w:r w:rsidRPr="00E23787">
        <w:rPr>
          <w:sz w:val="28"/>
          <w:szCs w:val="28"/>
          <w:lang w:val="en-US"/>
        </w:rPr>
        <w:t xml:space="preserve"> </w:t>
      </w:r>
      <w:proofErr w:type="spellStart"/>
      <w:r w:rsidRPr="00E23787">
        <w:rPr>
          <w:sz w:val="28"/>
          <w:szCs w:val="28"/>
        </w:rPr>
        <w:t>аймақтың</w:t>
      </w:r>
      <w:proofErr w:type="spellEnd"/>
      <w:r w:rsidRPr="00E23787">
        <w:rPr>
          <w:sz w:val="28"/>
          <w:szCs w:val="28"/>
          <w:lang w:val="en-US"/>
        </w:rPr>
        <w:t xml:space="preserve"> </w:t>
      </w:r>
      <w:proofErr w:type="spellStart"/>
      <w:r w:rsidRPr="00E23787">
        <w:rPr>
          <w:sz w:val="28"/>
          <w:szCs w:val="28"/>
        </w:rPr>
        <w:t>ауданынан</w:t>
      </w:r>
      <w:proofErr w:type="spellEnd"/>
      <w:r w:rsidRPr="00E23787">
        <w:rPr>
          <w:sz w:val="28"/>
          <w:szCs w:val="28"/>
          <w:lang w:val="en-US"/>
        </w:rPr>
        <w:t xml:space="preserve"> </w:t>
      </w:r>
      <w:proofErr w:type="spellStart"/>
      <w:r w:rsidRPr="00E23787">
        <w:rPr>
          <w:sz w:val="28"/>
          <w:szCs w:val="28"/>
        </w:rPr>
        <w:t>шегеру</w:t>
      </w:r>
      <w:proofErr w:type="spellEnd"/>
      <w:r w:rsidRPr="00E23787">
        <w:rPr>
          <w:sz w:val="28"/>
          <w:szCs w:val="28"/>
          <w:lang w:val="en-US"/>
        </w:rPr>
        <w:t xml:space="preserve"> </w:t>
      </w:r>
      <w:r w:rsidRPr="00E23787">
        <w:rPr>
          <w:sz w:val="28"/>
          <w:szCs w:val="28"/>
        </w:rPr>
        <w:t>арқылы</w:t>
      </w:r>
      <w:r w:rsidRPr="00E23787">
        <w:rPr>
          <w:sz w:val="28"/>
          <w:szCs w:val="28"/>
          <w:lang w:val="en-US"/>
        </w:rPr>
        <w:t xml:space="preserve"> </w:t>
      </w:r>
      <w:r w:rsidRPr="00E23787">
        <w:rPr>
          <w:sz w:val="28"/>
          <w:szCs w:val="28"/>
        </w:rPr>
        <w:t>табылады</w:t>
      </w:r>
      <w:r w:rsidRPr="00E23787">
        <w:rPr>
          <w:sz w:val="28"/>
          <w:szCs w:val="28"/>
          <w:lang w:val="en-US"/>
        </w:rPr>
        <w:t>.</w:t>
      </w:r>
    </w:p>
    <w:p w:rsidR="00637558" w:rsidRPr="00E23787" w:rsidRDefault="00587544" w:rsidP="00637558">
      <w:pPr>
        <w:pStyle w:val="ad"/>
        <w:spacing w:before="0" w:beforeAutospacing="0" w:after="0" w:afterAutospacing="0"/>
        <w:ind w:firstLine="567"/>
        <w:contextualSpacing/>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lang w:val="en-US"/>
                </w:rPr>
                <m:t>S</m:t>
              </m:r>
              <m:ctrlPr>
                <w:rPr>
                  <w:rFonts w:ascii="Cambria Math" w:hAnsi="Cambria Math"/>
                  <w:i/>
                  <w:sz w:val="28"/>
                  <w:szCs w:val="28"/>
                  <w:lang w:val="en-US"/>
                </w:rPr>
              </m:ctrlPr>
            </m:e>
            <m:sub>
              <m:r>
                <w:rPr>
                  <w:rFonts w:ascii="Cambria Math" w:hAnsi="Cambria Math"/>
                  <w:sz w:val="28"/>
                  <w:szCs w:val="28"/>
                </w:rPr>
                <m:t>б</m:t>
              </m:r>
              <m:r>
                <m:rPr>
                  <m:lit/>
                </m:rPr>
                <w:rPr>
                  <w:rFonts w:ascii="Cambria Math" w:hAnsi="Cambria Math"/>
                  <w:sz w:val="28"/>
                  <w:szCs w:val="28"/>
                </w:rPr>
                <m:t>/</m:t>
              </m:r>
              <m:r>
                <w:rPr>
                  <w:rFonts w:ascii="Cambria Math" w:hAnsi="Cambria Math"/>
                  <w:sz w:val="28"/>
                  <w:szCs w:val="28"/>
                </w:rPr>
                <m:t>м</m:t>
              </m:r>
            </m:sub>
          </m:sSub>
          <m:r>
            <w:rPr>
              <w:rFonts w:ascii="Cambria Math" w:hAnsi="Cambria Math"/>
              <w:sz w:val="28"/>
              <w:szCs w:val="28"/>
            </w:rPr>
            <m:t>=</m:t>
          </m:r>
          <m:r>
            <w:rPr>
              <w:rFonts w:ascii="Cambria Math" w:hAnsi="Cambria Math"/>
              <w:sz w:val="28"/>
              <w:szCs w:val="28"/>
              <w:lang w:val="en-US"/>
            </w:rPr>
            <m:t>S-</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oMath>
      </m:oMathPara>
    </w:p>
    <w:p w:rsidR="00637558" w:rsidRPr="00E23787" w:rsidRDefault="00587544" w:rsidP="00637558">
      <w:pPr>
        <w:pStyle w:val="ad"/>
        <w:spacing w:before="0" w:beforeAutospacing="0" w:after="0" w:afterAutospacing="0"/>
        <w:ind w:firstLine="567"/>
        <w:contextualSpacing/>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lang w:val="en-US"/>
                </w:rPr>
                <m:t>S</m:t>
              </m:r>
              <m:ctrlPr>
                <w:rPr>
                  <w:rFonts w:ascii="Cambria Math" w:hAnsi="Cambria Math"/>
                  <w:i/>
                  <w:sz w:val="28"/>
                  <w:szCs w:val="28"/>
                  <w:lang w:val="en-US"/>
                </w:rPr>
              </m:ctrlPr>
            </m:e>
            <m:sub>
              <m:r>
                <w:rPr>
                  <w:rFonts w:ascii="Cambria Math" w:hAnsi="Cambria Math"/>
                  <w:sz w:val="28"/>
                  <w:szCs w:val="28"/>
                </w:rPr>
                <m:t>б</m:t>
              </m:r>
              <m:r>
                <m:rPr>
                  <m:lit/>
                </m:rPr>
                <w:rPr>
                  <w:rFonts w:ascii="Cambria Math" w:hAnsi="Cambria Math"/>
                  <w:sz w:val="28"/>
                  <w:szCs w:val="28"/>
                </w:rPr>
                <m:t>/</m:t>
              </m:r>
              <m:r>
                <w:rPr>
                  <w:rFonts w:ascii="Cambria Math" w:hAnsi="Cambria Math"/>
                  <w:sz w:val="28"/>
                  <w:szCs w:val="28"/>
                </w:rPr>
                <m:t>м</m:t>
              </m:r>
            </m:sub>
          </m:sSub>
          <m:r>
            <w:rPr>
              <w:rFonts w:ascii="Cambria Math" w:hAnsi="Cambria Math"/>
              <w:sz w:val="28"/>
              <w:szCs w:val="28"/>
            </w:rPr>
            <m:t>=</m:t>
          </m:r>
          <m:r>
            <w:rPr>
              <w:rFonts w:ascii="Cambria Math" w:hAnsi="Cambria Math"/>
              <w:sz w:val="28"/>
              <w:szCs w:val="28"/>
              <w:lang w:val="en-US"/>
            </w:rPr>
            <m:t>136-50-48=38</m:t>
          </m:r>
        </m:oMath>
      </m:oMathPara>
    </w:p>
    <w:p w:rsidR="00637558" w:rsidRPr="00E23787" w:rsidRDefault="00637558" w:rsidP="00637558">
      <w:pPr>
        <w:pStyle w:val="ad"/>
        <w:spacing w:before="0" w:beforeAutospacing="0" w:after="0" w:afterAutospacing="0"/>
        <w:ind w:firstLine="567"/>
        <w:contextualSpacing/>
        <w:jc w:val="both"/>
        <w:rPr>
          <w:sz w:val="28"/>
          <w:szCs w:val="28"/>
          <w:lang w:val="en-US"/>
        </w:rPr>
      </w:pPr>
      <w:proofErr w:type="spellStart"/>
      <w:r w:rsidRPr="00E23787">
        <w:rPr>
          <w:sz w:val="28"/>
          <w:szCs w:val="28"/>
        </w:rPr>
        <w:t>Ұсынылған</w:t>
      </w:r>
      <w:proofErr w:type="spellEnd"/>
      <w:r w:rsidRPr="00E23787">
        <w:rPr>
          <w:sz w:val="28"/>
          <w:szCs w:val="28"/>
          <w:lang w:val="en-US"/>
        </w:rPr>
        <w:t xml:space="preserve"> </w:t>
      </w:r>
      <w:proofErr w:type="spellStart"/>
      <w:r w:rsidRPr="00E23787">
        <w:rPr>
          <w:sz w:val="28"/>
          <w:szCs w:val="28"/>
        </w:rPr>
        <w:t>әдіс</w:t>
      </w:r>
      <w:proofErr w:type="spellEnd"/>
      <w:r w:rsidRPr="00E23787">
        <w:rPr>
          <w:sz w:val="28"/>
          <w:szCs w:val="28"/>
          <w:lang w:val="en-US"/>
        </w:rPr>
        <w:t xml:space="preserve"> </w:t>
      </w:r>
      <w:proofErr w:type="spellStart"/>
      <w:r w:rsidRPr="00E23787">
        <w:rPr>
          <w:sz w:val="28"/>
          <w:szCs w:val="28"/>
        </w:rPr>
        <w:t>есепті</w:t>
      </w:r>
      <w:proofErr w:type="spellEnd"/>
      <w:r w:rsidRPr="00E23787">
        <w:rPr>
          <w:sz w:val="28"/>
          <w:szCs w:val="28"/>
          <w:lang w:val="en-US"/>
        </w:rPr>
        <w:t xml:space="preserve"> </w:t>
      </w:r>
      <w:proofErr w:type="spellStart"/>
      <w:r w:rsidRPr="00E23787">
        <w:rPr>
          <w:sz w:val="28"/>
          <w:szCs w:val="28"/>
        </w:rPr>
        <w:t>кезең</w:t>
      </w:r>
      <w:proofErr w:type="spellEnd"/>
      <w:r w:rsidRPr="00E23787">
        <w:rPr>
          <w:sz w:val="28"/>
          <w:szCs w:val="28"/>
          <w:lang w:val="en-US"/>
        </w:rPr>
        <w:t>-</w:t>
      </w:r>
      <w:proofErr w:type="spellStart"/>
      <w:r w:rsidRPr="00E23787">
        <w:rPr>
          <w:sz w:val="28"/>
          <w:szCs w:val="28"/>
        </w:rPr>
        <w:t>кезеңімен</w:t>
      </w:r>
      <w:proofErr w:type="spellEnd"/>
      <w:r w:rsidRPr="00E23787">
        <w:rPr>
          <w:sz w:val="28"/>
          <w:szCs w:val="28"/>
          <w:lang w:val="en-US"/>
        </w:rPr>
        <w:t xml:space="preserve"> </w:t>
      </w:r>
      <w:proofErr w:type="spellStart"/>
      <w:r w:rsidRPr="00E23787">
        <w:rPr>
          <w:sz w:val="28"/>
          <w:szCs w:val="28"/>
        </w:rPr>
        <w:t>шешу</w:t>
      </w:r>
      <w:proofErr w:type="spellEnd"/>
      <w:r w:rsidRPr="00E23787">
        <w:rPr>
          <w:sz w:val="28"/>
          <w:szCs w:val="28"/>
          <w:lang w:val="en-US"/>
        </w:rPr>
        <w:t xml:space="preserve"> </w:t>
      </w:r>
      <w:proofErr w:type="spellStart"/>
      <w:r w:rsidRPr="00E23787">
        <w:rPr>
          <w:sz w:val="28"/>
          <w:szCs w:val="28"/>
        </w:rPr>
        <w:t>дағдыларын</w:t>
      </w:r>
      <w:proofErr w:type="spellEnd"/>
      <w:r w:rsidRPr="00E23787">
        <w:rPr>
          <w:sz w:val="28"/>
          <w:szCs w:val="28"/>
          <w:lang w:val="en-US"/>
        </w:rPr>
        <w:t xml:space="preserve"> </w:t>
      </w:r>
      <w:proofErr w:type="spellStart"/>
      <w:r w:rsidRPr="00E23787">
        <w:rPr>
          <w:sz w:val="28"/>
          <w:szCs w:val="28"/>
        </w:rPr>
        <w:t>қалыптастыруға</w:t>
      </w:r>
      <w:proofErr w:type="spellEnd"/>
      <w:r w:rsidRPr="00E23787">
        <w:rPr>
          <w:sz w:val="28"/>
          <w:szCs w:val="28"/>
          <w:lang w:val="en-US"/>
        </w:rPr>
        <w:t xml:space="preserve"> </w:t>
      </w:r>
      <w:r w:rsidRPr="00E23787">
        <w:rPr>
          <w:sz w:val="28"/>
          <w:szCs w:val="28"/>
        </w:rPr>
        <w:t>мүмкіндік</w:t>
      </w:r>
      <w:r w:rsidRPr="00E23787">
        <w:rPr>
          <w:sz w:val="28"/>
          <w:szCs w:val="28"/>
          <w:lang w:val="en-US"/>
        </w:rPr>
        <w:t xml:space="preserve"> </w:t>
      </w:r>
      <w:r w:rsidRPr="00E23787">
        <w:rPr>
          <w:sz w:val="28"/>
          <w:szCs w:val="28"/>
        </w:rPr>
        <w:t>береді</w:t>
      </w:r>
      <w:r w:rsidRPr="00E23787">
        <w:rPr>
          <w:sz w:val="28"/>
          <w:szCs w:val="28"/>
          <w:lang w:val="en-US"/>
        </w:rPr>
        <w:t>.</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sz w:val="28"/>
          <w:szCs w:val="28"/>
          <w:lang w:val="en-US"/>
        </w:rPr>
        <w:t>"</w:t>
      </w:r>
      <w:proofErr w:type="spellStart"/>
      <w:r w:rsidRPr="00E23787">
        <w:rPr>
          <w:sz w:val="28"/>
          <w:szCs w:val="28"/>
        </w:rPr>
        <w:t>Қолданбалы</w:t>
      </w:r>
      <w:proofErr w:type="spellEnd"/>
      <w:r w:rsidRPr="00E23787">
        <w:rPr>
          <w:sz w:val="28"/>
          <w:szCs w:val="28"/>
          <w:lang w:val="en-US"/>
        </w:rPr>
        <w:t xml:space="preserve"> </w:t>
      </w:r>
      <w:r w:rsidRPr="00E23787">
        <w:rPr>
          <w:sz w:val="28"/>
          <w:szCs w:val="28"/>
        </w:rPr>
        <w:t>математика</w:t>
      </w:r>
      <w:r w:rsidRPr="00E23787">
        <w:rPr>
          <w:sz w:val="28"/>
          <w:szCs w:val="28"/>
          <w:lang w:val="en-US"/>
        </w:rPr>
        <w:t xml:space="preserve">" </w:t>
      </w:r>
      <w:proofErr w:type="spellStart"/>
      <w:r w:rsidRPr="00E23787">
        <w:rPr>
          <w:sz w:val="28"/>
          <w:szCs w:val="28"/>
        </w:rPr>
        <w:t>өмірде</w:t>
      </w:r>
      <w:proofErr w:type="spellEnd"/>
      <w:r w:rsidRPr="00E23787">
        <w:rPr>
          <w:sz w:val="28"/>
          <w:szCs w:val="28"/>
          <w:lang w:val="en-US"/>
        </w:rPr>
        <w:t xml:space="preserve"> </w:t>
      </w:r>
      <w:proofErr w:type="spellStart"/>
      <w:r w:rsidRPr="00E23787">
        <w:rPr>
          <w:sz w:val="28"/>
          <w:szCs w:val="28"/>
        </w:rPr>
        <w:t>жиі</w:t>
      </w:r>
      <w:proofErr w:type="spellEnd"/>
      <w:r w:rsidRPr="00E23787">
        <w:rPr>
          <w:sz w:val="28"/>
          <w:szCs w:val="28"/>
          <w:lang w:val="en-US"/>
        </w:rPr>
        <w:t xml:space="preserve"> </w:t>
      </w:r>
      <w:proofErr w:type="spellStart"/>
      <w:r w:rsidRPr="00E23787">
        <w:rPr>
          <w:sz w:val="28"/>
          <w:szCs w:val="28"/>
        </w:rPr>
        <w:t>кездесетін</w:t>
      </w:r>
      <w:proofErr w:type="spellEnd"/>
      <w:r w:rsidRPr="00E23787">
        <w:rPr>
          <w:sz w:val="28"/>
          <w:szCs w:val="28"/>
          <w:lang w:val="en-US"/>
        </w:rPr>
        <w:t xml:space="preserve"> </w:t>
      </w:r>
      <w:proofErr w:type="spellStart"/>
      <w:r w:rsidRPr="00E23787">
        <w:rPr>
          <w:sz w:val="28"/>
          <w:szCs w:val="28"/>
        </w:rPr>
        <w:t>есептерді</w:t>
      </w:r>
      <w:proofErr w:type="spellEnd"/>
      <w:r w:rsidRPr="00E23787">
        <w:rPr>
          <w:sz w:val="28"/>
          <w:szCs w:val="28"/>
          <w:lang w:val="en-US"/>
        </w:rPr>
        <w:t xml:space="preserve"> </w:t>
      </w:r>
      <w:proofErr w:type="spellStart"/>
      <w:r w:rsidRPr="00E23787">
        <w:rPr>
          <w:sz w:val="28"/>
          <w:szCs w:val="28"/>
        </w:rPr>
        <w:t>шешуге</w:t>
      </w:r>
      <w:proofErr w:type="spellEnd"/>
      <w:r w:rsidRPr="00E23787">
        <w:rPr>
          <w:sz w:val="28"/>
          <w:szCs w:val="28"/>
          <w:lang w:val="en-US"/>
        </w:rPr>
        <w:t xml:space="preserve"> </w:t>
      </w:r>
      <w:proofErr w:type="spellStart"/>
      <w:r w:rsidRPr="00E23787">
        <w:rPr>
          <w:sz w:val="28"/>
          <w:szCs w:val="28"/>
        </w:rPr>
        <w:t>көмектес</w:t>
      </w:r>
      <w:proofErr w:type="spellEnd"/>
      <w:r w:rsidRPr="00E23787">
        <w:rPr>
          <w:sz w:val="28"/>
          <w:szCs w:val="28"/>
          <w:lang w:val="kk-KZ"/>
        </w:rPr>
        <w:t>еді.</w:t>
      </w:r>
    </w:p>
    <w:p w:rsidR="00637558" w:rsidRPr="00E23787" w:rsidRDefault="00637558" w:rsidP="00637558">
      <w:pPr>
        <w:pStyle w:val="ad"/>
        <w:ind w:firstLine="567"/>
        <w:contextualSpacing/>
        <w:jc w:val="both"/>
        <w:rPr>
          <w:sz w:val="28"/>
          <w:szCs w:val="28"/>
          <w:lang w:val="kk-KZ"/>
        </w:rPr>
      </w:pPr>
      <w:r w:rsidRPr="00E23787">
        <w:rPr>
          <w:sz w:val="28"/>
          <w:szCs w:val="28"/>
          <w:lang w:val="kk-KZ"/>
        </w:rPr>
        <w:t xml:space="preserve">Оқушылардың есепті жылдам әрі тиімді шешу дағдысын қалыптастыру мақсатында калькуляторды қолдану әдісі ұсынылды. Мысал ретінде, бастапқы бағасы 140 000 теңге болатын жұмыс үстеліне алдымен 30% жеңілдік, кейін қосымша 10% жеңілдік жасалған жағдай қарастырылды.  </w:t>
      </w:r>
    </w:p>
    <w:p w:rsidR="00637558" w:rsidRPr="00E23787" w:rsidRDefault="00637558" w:rsidP="00637558">
      <w:pPr>
        <w:pStyle w:val="ad"/>
        <w:ind w:firstLine="567"/>
        <w:contextualSpacing/>
        <w:jc w:val="both"/>
        <w:rPr>
          <w:sz w:val="28"/>
          <w:szCs w:val="28"/>
          <w:lang w:val="kk-KZ"/>
        </w:rPr>
      </w:pPr>
      <w:r w:rsidRPr="00E23787">
        <w:rPr>
          <w:sz w:val="28"/>
          <w:szCs w:val="28"/>
          <w:lang w:val="kk-KZ"/>
        </w:rPr>
        <w:t xml:space="preserve">Калькуляторда есептеу процесін жеңілдету үшін оқушыларға келесі қадамдарды орындау ұсынылды:  </w:t>
      </w:r>
    </w:p>
    <w:p w:rsidR="00637558" w:rsidRPr="00E23787" w:rsidRDefault="00637558" w:rsidP="00637558">
      <w:pPr>
        <w:pStyle w:val="ad"/>
        <w:ind w:firstLine="567"/>
        <w:contextualSpacing/>
        <w:jc w:val="both"/>
        <w:rPr>
          <w:sz w:val="28"/>
          <w:szCs w:val="28"/>
          <w:lang w:val="kk-KZ"/>
        </w:rPr>
      </w:pPr>
      <w:r w:rsidRPr="00E23787">
        <w:rPr>
          <w:sz w:val="28"/>
          <w:szCs w:val="28"/>
          <w:lang w:val="kk-KZ"/>
        </w:rPr>
        <w:t xml:space="preserve">1. Бастапқы мәнді енгізу (140 000).  </w:t>
      </w:r>
    </w:p>
    <w:p w:rsidR="00637558" w:rsidRPr="00E23787" w:rsidRDefault="00637558" w:rsidP="00637558">
      <w:pPr>
        <w:pStyle w:val="ad"/>
        <w:ind w:firstLine="567"/>
        <w:contextualSpacing/>
        <w:jc w:val="both"/>
        <w:rPr>
          <w:sz w:val="28"/>
          <w:szCs w:val="28"/>
          <w:lang w:val="kk-KZ"/>
        </w:rPr>
      </w:pPr>
      <w:r w:rsidRPr="00E23787">
        <w:rPr>
          <w:sz w:val="28"/>
          <w:szCs w:val="28"/>
          <w:lang w:val="kk-KZ"/>
        </w:rPr>
        <w:t xml:space="preserve">2. Бірінші жеңілдікті қолдану үшін минус батырмасын басып, 30%, одан кейін % батырмасын басу.  </w:t>
      </w:r>
    </w:p>
    <w:p w:rsidR="00637558" w:rsidRPr="00E23787" w:rsidRDefault="00637558" w:rsidP="00637558">
      <w:pPr>
        <w:pStyle w:val="ad"/>
        <w:ind w:firstLine="567"/>
        <w:contextualSpacing/>
        <w:jc w:val="both"/>
        <w:rPr>
          <w:sz w:val="28"/>
          <w:szCs w:val="28"/>
          <w:lang w:val="kk-KZ"/>
        </w:rPr>
      </w:pPr>
      <w:r w:rsidRPr="00E23787">
        <w:rPr>
          <w:sz w:val="28"/>
          <w:szCs w:val="28"/>
          <w:lang w:val="kk-KZ"/>
        </w:rPr>
        <w:t xml:space="preserve">3. Шыққан нәтижеден тағы 10% жеңілдікті дәл осы әдіспен азайту.  </w:t>
      </w:r>
    </w:p>
    <w:p w:rsidR="00637558" w:rsidRPr="00E23787" w:rsidRDefault="00637558" w:rsidP="00637558">
      <w:pPr>
        <w:pStyle w:val="ad"/>
        <w:ind w:firstLine="567"/>
        <w:contextualSpacing/>
        <w:jc w:val="both"/>
        <w:rPr>
          <w:sz w:val="28"/>
          <w:szCs w:val="28"/>
          <w:lang w:val="kk-KZ"/>
        </w:rPr>
      </w:pPr>
      <w:r w:rsidRPr="00E23787">
        <w:rPr>
          <w:sz w:val="28"/>
          <w:szCs w:val="28"/>
          <w:lang w:val="kk-KZ"/>
        </w:rPr>
        <w:t xml:space="preserve">4. Қорытынды мәнді анықтау.  </w:t>
      </w:r>
    </w:p>
    <w:p w:rsidR="00637558" w:rsidRPr="00E23787" w:rsidRDefault="00637558" w:rsidP="00637558">
      <w:pPr>
        <w:pStyle w:val="ad"/>
        <w:ind w:firstLine="567"/>
        <w:contextualSpacing/>
        <w:jc w:val="both"/>
        <w:rPr>
          <w:sz w:val="28"/>
          <w:szCs w:val="28"/>
          <w:lang w:val="kk-KZ"/>
        </w:rPr>
      </w:pPr>
      <w:r w:rsidRPr="00E23787">
        <w:rPr>
          <w:sz w:val="28"/>
          <w:szCs w:val="28"/>
          <w:lang w:val="kk-KZ"/>
        </w:rPr>
        <w:t xml:space="preserve">Есептеудің нәтижесінде:  </w:t>
      </w:r>
    </w:p>
    <w:p w:rsidR="00637558" w:rsidRPr="00E23787" w:rsidRDefault="00637558" w:rsidP="00637558">
      <w:pPr>
        <w:pStyle w:val="ad"/>
        <w:ind w:firstLine="567"/>
        <w:contextualSpacing/>
        <w:jc w:val="both"/>
        <w:rPr>
          <w:sz w:val="28"/>
          <w:szCs w:val="28"/>
          <w:lang w:val="kk-KZ"/>
        </w:rPr>
      </w:pPr>
      <m:oMathPara>
        <m:oMath>
          <m:r>
            <w:rPr>
              <w:rFonts w:ascii="Cambria Math" w:hAnsi="Cambria Math"/>
              <w:sz w:val="28"/>
              <w:szCs w:val="28"/>
              <w:lang w:val="kk-KZ"/>
            </w:rPr>
            <m:t>140000-30%-10%=88200</m:t>
          </m:r>
          <m:r>
            <m:rPr>
              <m:nor/>
            </m:rPr>
            <w:rPr>
              <w:rFonts w:ascii="Cambria Math" w:hAnsi="Cambria Math"/>
              <w:sz w:val="28"/>
              <w:szCs w:val="28"/>
              <w:lang w:val="kk-KZ"/>
            </w:rPr>
            <m:t xml:space="preserve"> теңге</m:t>
          </m:r>
        </m:oMath>
      </m:oMathPara>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sz w:val="28"/>
          <w:szCs w:val="28"/>
          <w:lang w:val="kk-KZ"/>
        </w:rPr>
        <w:t>Жауабы: Жұмыс үстелінің қазіргі бағасы 88 200 теңге.</w:t>
      </w:r>
    </w:p>
    <w:p w:rsidR="00637558" w:rsidRPr="00E23787" w:rsidRDefault="00637558" w:rsidP="00CA3E65">
      <w:pPr>
        <w:pStyle w:val="ad"/>
        <w:spacing w:before="0" w:beforeAutospacing="0" w:after="0" w:afterAutospacing="0"/>
        <w:ind w:firstLine="567"/>
        <w:contextualSpacing/>
        <w:jc w:val="both"/>
        <w:rPr>
          <w:lang w:val="kk-KZ"/>
        </w:rPr>
      </w:pPr>
      <w:r w:rsidRPr="00E23787">
        <w:rPr>
          <w:sz w:val="28"/>
          <w:szCs w:val="28"/>
          <w:lang w:val="kk-KZ"/>
        </w:rPr>
        <w:t>"Логика және комбинаторика" бөлімінде оқушылар күрделі логикалық тапсырмалармен жұмыс істейді. Комбинаторикалық есептерді тиімді және жылдам шешу дағдыларын қалыптастыру мақсатында оқушыларға төмендегі кесте ұсынылады. Бұл кесте есептің шартын дұрыс түсініп, қажетті әдісті таңдауға көмектеседі.</w:t>
      </w:r>
    </w:p>
    <w:p w:rsidR="00637558" w:rsidRPr="00E23787" w:rsidRDefault="00637558" w:rsidP="00637558">
      <w:pPr>
        <w:pStyle w:val="ad"/>
        <w:spacing w:before="0" w:beforeAutospacing="0" w:after="0" w:afterAutospacing="0"/>
        <w:ind w:firstLine="567"/>
        <w:contextualSpacing/>
        <w:jc w:val="center"/>
        <w:rPr>
          <w:lang w:val="kk-KZ"/>
        </w:rPr>
      </w:pPr>
      <w:r w:rsidRPr="00E23787">
        <w:rPr>
          <w:lang w:val="kk-KZ"/>
        </w:rPr>
        <w:t>Кесте 1. Комбинаторикалық есептерді шешу әдістерін таңдау</w:t>
      </w:r>
    </w:p>
    <w:tbl>
      <w:tblPr>
        <w:tblStyle w:val="-11"/>
        <w:tblW w:w="0" w:type="auto"/>
        <w:jc w:val="center"/>
        <w:tblLayout w:type="fixed"/>
        <w:tblLook w:val="04A0" w:firstRow="1" w:lastRow="0" w:firstColumn="1" w:lastColumn="0" w:noHBand="0" w:noVBand="1"/>
      </w:tblPr>
      <w:tblGrid>
        <w:gridCol w:w="445"/>
        <w:gridCol w:w="1535"/>
        <w:gridCol w:w="1276"/>
        <w:gridCol w:w="1417"/>
        <w:gridCol w:w="1701"/>
        <w:gridCol w:w="2642"/>
      </w:tblGrid>
      <w:tr w:rsidR="00E23787" w:rsidRPr="00E23787" w:rsidTr="00CA3E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5" w:type="dxa"/>
            <w:hideMark/>
          </w:tcPr>
          <w:p w:rsidR="00637558" w:rsidRPr="00E23787" w:rsidRDefault="00637558">
            <w:pPr>
              <w:jc w:val="center"/>
            </w:pPr>
            <w:r w:rsidRPr="00E23787">
              <w:rPr>
                <w:rStyle w:val="ae"/>
                <w:rFonts w:eastAsiaTheme="majorEastAsia"/>
              </w:rPr>
              <w:t>№</w:t>
            </w:r>
          </w:p>
        </w:tc>
        <w:tc>
          <w:tcPr>
            <w:tcW w:w="1535" w:type="dxa"/>
            <w:hideMark/>
          </w:tcPr>
          <w:p w:rsidR="00637558" w:rsidRPr="00E23787" w:rsidRDefault="00637558">
            <w:pPr>
              <w:jc w:val="center"/>
              <w:cnfStyle w:val="100000000000" w:firstRow="1" w:lastRow="0" w:firstColumn="0" w:lastColumn="0" w:oddVBand="0" w:evenVBand="0" w:oddHBand="0" w:evenHBand="0" w:firstRowFirstColumn="0" w:firstRowLastColumn="0" w:lastRowFirstColumn="0" w:lastRowLastColumn="0"/>
              <w:rPr>
                <w:lang w:val="kk-KZ"/>
              </w:rPr>
            </w:pPr>
            <w:r w:rsidRPr="00E23787">
              <w:rPr>
                <w:rStyle w:val="ae"/>
                <w:rFonts w:eastAsiaTheme="majorEastAsia"/>
                <w:lang w:val="kk-KZ"/>
              </w:rPr>
              <w:t xml:space="preserve">Қай элемент </w:t>
            </w:r>
            <w:proofErr w:type="spellStart"/>
            <w:r w:rsidRPr="00E23787">
              <w:rPr>
                <w:b w:val="0"/>
                <w:bCs w:val="0"/>
              </w:rPr>
              <w:t>таңдалады</w:t>
            </w:r>
            <w:proofErr w:type="spellEnd"/>
            <w:r w:rsidRPr="00E23787">
              <w:rPr>
                <w:rStyle w:val="ae"/>
                <w:rFonts w:eastAsiaTheme="majorEastAsia"/>
                <w:lang w:val="kk-KZ"/>
              </w:rPr>
              <w:t>?</w:t>
            </w:r>
          </w:p>
        </w:tc>
        <w:tc>
          <w:tcPr>
            <w:tcW w:w="1276" w:type="dxa"/>
            <w:hideMark/>
          </w:tcPr>
          <w:p w:rsidR="00637558" w:rsidRPr="00E23787" w:rsidRDefault="00637558">
            <w:pPr>
              <w:jc w:val="center"/>
              <w:cnfStyle w:val="100000000000" w:firstRow="1" w:lastRow="0" w:firstColumn="0" w:lastColumn="0" w:oddVBand="0" w:evenVBand="0" w:oddHBand="0" w:evenHBand="0" w:firstRowFirstColumn="0" w:firstRowLastColumn="0" w:lastRowFirstColumn="0" w:lastRowLastColumn="0"/>
            </w:pPr>
            <w:proofErr w:type="spellStart"/>
            <w:r w:rsidRPr="00E23787">
              <w:rPr>
                <w:rStyle w:val="ae"/>
                <w:rFonts w:eastAsiaTheme="majorEastAsia"/>
              </w:rPr>
              <w:t>Реттілік</w:t>
            </w:r>
            <w:proofErr w:type="spellEnd"/>
            <w:r w:rsidRPr="00E23787">
              <w:rPr>
                <w:rStyle w:val="ae"/>
                <w:rFonts w:eastAsiaTheme="majorEastAsia"/>
              </w:rPr>
              <w:t xml:space="preserve"> </w:t>
            </w:r>
            <w:proofErr w:type="spellStart"/>
            <w:r w:rsidRPr="00E23787">
              <w:rPr>
                <w:rStyle w:val="ae"/>
                <w:rFonts w:eastAsiaTheme="majorEastAsia"/>
              </w:rPr>
              <w:t>маңызды</w:t>
            </w:r>
            <w:proofErr w:type="spellEnd"/>
            <w:r w:rsidR="00CD0D35" w:rsidRPr="00E23787">
              <w:rPr>
                <w:rStyle w:val="ae"/>
                <w:rFonts w:eastAsiaTheme="majorEastAsia"/>
              </w:rPr>
              <w:t>?</w:t>
            </w:r>
          </w:p>
        </w:tc>
        <w:tc>
          <w:tcPr>
            <w:tcW w:w="1417" w:type="dxa"/>
            <w:hideMark/>
          </w:tcPr>
          <w:p w:rsidR="00637558" w:rsidRPr="00E23787" w:rsidRDefault="00637558">
            <w:pPr>
              <w:jc w:val="center"/>
              <w:cnfStyle w:val="100000000000" w:firstRow="1" w:lastRow="0" w:firstColumn="0" w:lastColumn="0" w:oddVBand="0" w:evenVBand="0" w:oddHBand="0" w:evenHBand="0" w:firstRowFirstColumn="0" w:firstRowLastColumn="0" w:lastRowFirstColumn="0" w:lastRowLastColumn="0"/>
            </w:pPr>
            <w:proofErr w:type="spellStart"/>
            <w:r w:rsidRPr="00E23787">
              <w:rPr>
                <w:rStyle w:val="ae"/>
                <w:rFonts w:eastAsiaTheme="majorEastAsia"/>
              </w:rPr>
              <w:t>Қайталану</w:t>
            </w:r>
            <w:proofErr w:type="spellEnd"/>
            <w:r w:rsidRPr="00E23787">
              <w:rPr>
                <w:rStyle w:val="ae"/>
                <w:rFonts w:eastAsiaTheme="majorEastAsia"/>
              </w:rPr>
              <w:t xml:space="preserve"> бар </w:t>
            </w:r>
            <w:proofErr w:type="spellStart"/>
            <w:r w:rsidRPr="00E23787">
              <w:rPr>
                <w:rStyle w:val="ae"/>
                <w:rFonts w:eastAsiaTheme="majorEastAsia"/>
              </w:rPr>
              <w:t>ма</w:t>
            </w:r>
            <w:proofErr w:type="spellEnd"/>
            <w:r w:rsidRPr="00E23787">
              <w:rPr>
                <w:rStyle w:val="ae"/>
                <w:rFonts w:eastAsiaTheme="majorEastAsia"/>
              </w:rPr>
              <w:t>?</w:t>
            </w:r>
          </w:p>
        </w:tc>
        <w:tc>
          <w:tcPr>
            <w:tcW w:w="1701" w:type="dxa"/>
            <w:hideMark/>
          </w:tcPr>
          <w:p w:rsidR="00637558" w:rsidRPr="00E23787" w:rsidRDefault="00637558">
            <w:pPr>
              <w:jc w:val="center"/>
              <w:cnfStyle w:val="100000000000" w:firstRow="1" w:lastRow="0" w:firstColumn="0" w:lastColumn="0" w:oddVBand="0" w:evenVBand="0" w:oddHBand="0" w:evenHBand="0" w:firstRowFirstColumn="0" w:firstRowLastColumn="0" w:lastRowFirstColumn="0" w:lastRowLastColumn="0"/>
            </w:pPr>
            <w:r w:rsidRPr="00E23787">
              <w:rPr>
                <w:rStyle w:val="ae"/>
                <w:rFonts w:eastAsiaTheme="majorEastAsia"/>
              </w:rPr>
              <w:t>Әдіс</w:t>
            </w:r>
          </w:p>
        </w:tc>
        <w:tc>
          <w:tcPr>
            <w:tcW w:w="2642" w:type="dxa"/>
            <w:hideMark/>
          </w:tcPr>
          <w:p w:rsidR="00637558" w:rsidRPr="00E23787" w:rsidRDefault="00637558">
            <w:pPr>
              <w:jc w:val="center"/>
              <w:cnfStyle w:val="100000000000" w:firstRow="1" w:lastRow="0" w:firstColumn="0" w:lastColumn="0" w:oddVBand="0" w:evenVBand="0" w:oddHBand="0" w:evenHBand="0" w:firstRowFirstColumn="0" w:firstRowLastColumn="0" w:lastRowFirstColumn="0" w:lastRowLastColumn="0"/>
              <w:rPr>
                <w:b w:val="0"/>
                <w:bCs w:val="0"/>
              </w:rPr>
            </w:pPr>
            <w:r w:rsidRPr="00E23787">
              <w:rPr>
                <w:rStyle w:val="ae"/>
                <w:rFonts w:eastAsiaTheme="majorEastAsia"/>
              </w:rPr>
              <w:t>Формула</w:t>
            </w:r>
          </w:p>
        </w:tc>
      </w:tr>
      <w:tr w:rsidR="00E23787" w:rsidRPr="00E23787" w:rsidTr="00CA3E65">
        <w:trPr>
          <w:jc w:val="center"/>
        </w:trPr>
        <w:tc>
          <w:tcPr>
            <w:cnfStyle w:val="001000000000" w:firstRow="0" w:lastRow="0" w:firstColumn="1" w:lastColumn="0" w:oddVBand="0" w:evenVBand="0" w:oddHBand="0" w:evenHBand="0" w:firstRowFirstColumn="0" w:firstRowLastColumn="0" w:lastRowFirstColumn="0" w:lastRowLastColumn="0"/>
            <w:tcW w:w="445" w:type="dxa"/>
            <w:hideMark/>
          </w:tcPr>
          <w:p w:rsidR="00637558" w:rsidRPr="00E23787" w:rsidRDefault="00637558">
            <w:pPr>
              <w:rPr>
                <w:b w:val="0"/>
                <w:bCs w:val="0"/>
              </w:rPr>
            </w:pPr>
            <w:r w:rsidRPr="00E23787">
              <w:rPr>
                <w:b w:val="0"/>
                <w:bCs w:val="0"/>
              </w:rPr>
              <w:t>1</w:t>
            </w:r>
          </w:p>
        </w:tc>
        <w:tc>
          <w:tcPr>
            <w:tcW w:w="1535"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t xml:space="preserve">Барлық </w:t>
            </w:r>
          </w:p>
        </w:tc>
        <w:tc>
          <w:tcPr>
            <w:tcW w:w="1276"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proofErr w:type="spellStart"/>
            <w:r w:rsidRPr="00E23787">
              <w:t>Иә</w:t>
            </w:r>
            <w:proofErr w:type="spellEnd"/>
          </w:p>
        </w:tc>
        <w:tc>
          <w:tcPr>
            <w:tcW w:w="1417"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t>Жоқ</w:t>
            </w:r>
          </w:p>
        </w:tc>
        <w:tc>
          <w:tcPr>
            <w:tcW w:w="1701"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rPr>
                <w:lang w:val="kk-KZ"/>
              </w:rPr>
            </w:pPr>
            <w:r w:rsidRPr="00E23787">
              <w:rPr>
                <w:lang w:val="kk-KZ"/>
              </w:rPr>
              <w:t>Алмастыру</w:t>
            </w:r>
          </w:p>
        </w:tc>
        <w:tc>
          <w:tcPr>
            <w:tcW w:w="2642" w:type="dxa"/>
            <w:hideMark/>
          </w:tcPr>
          <w:p w:rsidR="00637558" w:rsidRPr="00E23787" w:rsidRDefault="00587544">
            <w:pPr>
              <w:cnfStyle w:val="000000000000" w:firstRow="0" w:lastRow="0" w:firstColumn="0" w:lastColumn="0" w:oddVBand="0" w:evenVBand="0" w:oddHBand="0" w:evenHBand="0" w:firstRowFirstColumn="0" w:firstRowLastColumn="0" w:lastRowFirstColumn="0" w:lastRowLastColumn="0"/>
            </w:pPr>
            <m:oMathPara>
              <m:oMath>
                <m:sSub>
                  <m:sSubPr>
                    <m:ctrlPr>
                      <w:rPr>
                        <w:rStyle w:val="katex"/>
                        <w:rFonts w:ascii="Cambria Math" w:eastAsiaTheme="majorEastAsia" w:hAnsi="Cambria Math"/>
                        <w:i/>
                        <w:iCs/>
                      </w:rPr>
                    </m:ctrlPr>
                  </m:sSubPr>
                  <m:e>
                    <m:r>
                      <w:rPr>
                        <w:rStyle w:val="katex"/>
                        <w:rFonts w:ascii="Cambria Math" w:eastAsiaTheme="majorEastAsia" w:hAnsi="Cambria Math"/>
                      </w:rPr>
                      <m:t>P</m:t>
                    </m:r>
                  </m:e>
                  <m:sub>
                    <m:r>
                      <w:rPr>
                        <w:rStyle w:val="katex"/>
                        <w:rFonts w:ascii="Cambria Math" w:eastAsiaTheme="majorEastAsia" w:hAnsi="Cambria Math"/>
                      </w:rPr>
                      <m:t>n</m:t>
                    </m:r>
                  </m:sub>
                </m:sSub>
                <m:r>
                  <w:rPr>
                    <w:rStyle w:val="katex"/>
                    <w:rFonts w:ascii="Cambria Math" w:eastAsiaTheme="majorEastAsia" w:hAnsi="Cambria Math"/>
                  </w:rPr>
                  <m:t>=n!</m:t>
                </m:r>
              </m:oMath>
            </m:oMathPara>
          </w:p>
        </w:tc>
      </w:tr>
      <w:tr w:rsidR="00E23787" w:rsidRPr="00E23787" w:rsidTr="00CA3E65">
        <w:trPr>
          <w:jc w:val="center"/>
        </w:trPr>
        <w:tc>
          <w:tcPr>
            <w:cnfStyle w:val="001000000000" w:firstRow="0" w:lastRow="0" w:firstColumn="1" w:lastColumn="0" w:oddVBand="0" w:evenVBand="0" w:oddHBand="0" w:evenHBand="0" w:firstRowFirstColumn="0" w:firstRowLastColumn="0" w:lastRowFirstColumn="0" w:lastRowLastColumn="0"/>
            <w:tcW w:w="445" w:type="dxa"/>
            <w:hideMark/>
          </w:tcPr>
          <w:p w:rsidR="00637558" w:rsidRPr="00E23787" w:rsidRDefault="00637558">
            <w:pPr>
              <w:rPr>
                <w:b w:val="0"/>
                <w:bCs w:val="0"/>
              </w:rPr>
            </w:pPr>
            <w:r w:rsidRPr="00E23787">
              <w:rPr>
                <w:b w:val="0"/>
                <w:bCs w:val="0"/>
              </w:rPr>
              <w:t>2</w:t>
            </w:r>
          </w:p>
        </w:tc>
        <w:tc>
          <w:tcPr>
            <w:tcW w:w="1535"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t xml:space="preserve"> </w:t>
            </w:r>
            <w:r w:rsidRPr="00E23787">
              <w:rPr>
                <w:rStyle w:val="katex"/>
                <w:rFonts w:eastAsiaTheme="majorEastAsia"/>
              </w:rPr>
              <w:t>k</w:t>
            </w:r>
            <w:r w:rsidRPr="00E23787">
              <w:t xml:space="preserve"> </w:t>
            </w:r>
          </w:p>
        </w:tc>
        <w:tc>
          <w:tcPr>
            <w:tcW w:w="1276"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proofErr w:type="spellStart"/>
            <w:r w:rsidRPr="00E23787">
              <w:t>Иә</w:t>
            </w:r>
            <w:proofErr w:type="spellEnd"/>
          </w:p>
        </w:tc>
        <w:tc>
          <w:tcPr>
            <w:tcW w:w="1417"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t>Жоқ</w:t>
            </w:r>
          </w:p>
        </w:tc>
        <w:tc>
          <w:tcPr>
            <w:tcW w:w="1701"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rPr>
                <w:lang w:val="kk-KZ"/>
              </w:rPr>
            </w:pPr>
            <w:r w:rsidRPr="00E23787">
              <w:rPr>
                <w:rStyle w:val="ae"/>
                <w:rFonts w:eastAsiaTheme="majorEastAsia"/>
                <w:b w:val="0"/>
                <w:bCs w:val="0"/>
              </w:rPr>
              <w:t>О</w:t>
            </w:r>
            <w:r w:rsidRPr="00E23787">
              <w:rPr>
                <w:rStyle w:val="ae"/>
                <w:rFonts w:eastAsiaTheme="majorEastAsia"/>
                <w:b w:val="0"/>
                <w:bCs w:val="0"/>
                <w:lang w:val="kk-KZ"/>
              </w:rPr>
              <w:t>рналастыру</w:t>
            </w:r>
          </w:p>
        </w:tc>
        <w:tc>
          <w:tcPr>
            <w:tcW w:w="2642" w:type="dxa"/>
            <w:hideMark/>
          </w:tcPr>
          <w:p w:rsidR="00637558" w:rsidRPr="00E23787" w:rsidRDefault="00587544">
            <w:pPr>
              <w:cnfStyle w:val="000000000000" w:firstRow="0" w:lastRow="0" w:firstColumn="0" w:lastColumn="0" w:oddVBand="0" w:evenVBand="0" w:oddHBand="0" w:evenHBand="0" w:firstRowFirstColumn="0" w:firstRowLastColumn="0" w:lastRowFirstColumn="0" w:lastRowLastColumn="0"/>
            </w:pPr>
            <m:oMathPara>
              <m:oMath>
                <m:sSubSup>
                  <m:sSubSupPr>
                    <m:ctrlPr>
                      <w:rPr>
                        <w:rStyle w:val="katex"/>
                        <w:rFonts w:ascii="Cambria Math" w:eastAsiaTheme="majorEastAsia" w:hAnsi="Cambria Math"/>
                        <w:i/>
                        <w:iCs/>
                      </w:rPr>
                    </m:ctrlPr>
                  </m:sSubSupPr>
                  <m:e>
                    <m:r>
                      <w:rPr>
                        <w:rStyle w:val="katex"/>
                        <w:rFonts w:ascii="Cambria Math" w:eastAsiaTheme="majorEastAsia" w:hAnsi="Cambria Math"/>
                      </w:rPr>
                      <m:t>A</m:t>
                    </m:r>
                  </m:e>
                  <m:sub>
                    <m:r>
                      <w:rPr>
                        <w:rStyle w:val="katex"/>
                        <w:rFonts w:ascii="Cambria Math" w:eastAsiaTheme="majorEastAsia" w:hAnsi="Cambria Math"/>
                      </w:rPr>
                      <m:t>n</m:t>
                    </m:r>
                  </m:sub>
                  <m:sup>
                    <m:r>
                      <w:rPr>
                        <w:rStyle w:val="katex"/>
                        <w:rFonts w:ascii="Cambria Math" w:eastAsiaTheme="majorEastAsia" w:hAnsi="Cambria Math"/>
                      </w:rPr>
                      <m:t>k</m:t>
                    </m:r>
                  </m:sup>
                </m:sSubSup>
                <m:r>
                  <w:rPr>
                    <w:rStyle w:val="katex"/>
                    <w:rFonts w:ascii="Cambria Math" w:eastAsiaTheme="majorEastAsia" w:hAnsi="Cambria Math"/>
                  </w:rPr>
                  <m:t>=</m:t>
                </m:r>
                <m:f>
                  <m:fPr>
                    <m:ctrlPr>
                      <w:rPr>
                        <w:rStyle w:val="katex"/>
                        <w:rFonts w:ascii="Cambria Math" w:eastAsiaTheme="majorEastAsia" w:hAnsi="Cambria Math"/>
                        <w:iCs/>
                      </w:rPr>
                    </m:ctrlPr>
                  </m:fPr>
                  <m:num>
                    <m:r>
                      <w:rPr>
                        <w:rStyle w:val="katex"/>
                        <w:rFonts w:ascii="Cambria Math" w:eastAsiaTheme="majorEastAsia" w:hAnsi="Cambria Math"/>
                      </w:rPr>
                      <m:t>n!</m:t>
                    </m:r>
                    <m:ctrlPr>
                      <w:rPr>
                        <w:rStyle w:val="katex"/>
                        <w:rFonts w:ascii="Cambria Math" w:eastAsiaTheme="majorEastAsia" w:hAnsi="Cambria Math"/>
                        <w:i/>
                        <w:iCs/>
                      </w:rPr>
                    </m:ctrlPr>
                  </m:num>
                  <m:den>
                    <m:d>
                      <m:dPr>
                        <m:ctrlPr>
                          <w:rPr>
                            <w:rStyle w:val="katex"/>
                            <w:rFonts w:ascii="Cambria Math" w:eastAsiaTheme="majorEastAsia" w:hAnsi="Cambria Math"/>
                            <w:i/>
                            <w:iCs/>
                          </w:rPr>
                        </m:ctrlPr>
                      </m:dPr>
                      <m:e>
                        <m:r>
                          <w:rPr>
                            <w:rStyle w:val="katex"/>
                            <w:rFonts w:ascii="Cambria Math" w:eastAsiaTheme="majorEastAsia" w:hAnsi="Cambria Math"/>
                          </w:rPr>
                          <m:t>n-k</m:t>
                        </m:r>
                      </m:e>
                    </m:d>
                    <m:r>
                      <w:rPr>
                        <w:rStyle w:val="katex"/>
                        <w:rFonts w:ascii="Cambria Math" w:eastAsiaTheme="majorEastAsia" w:hAnsi="Cambria Math"/>
                      </w:rPr>
                      <m:t>!</m:t>
                    </m:r>
                    <m:ctrlPr>
                      <w:rPr>
                        <w:rStyle w:val="katex"/>
                        <w:rFonts w:ascii="Cambria Math" w:eastAsiaTheme="majorEastAsia" w:hAnsi="Cambria Math"/>
                        <w:i/>
                        <w:iCs/>
                      </w:rPr>
                    </m:ctrlPr>
                  </m:den>
                </m:f>
              </m:oMath>
            </m:oMathPara>
          </w:p>
        </w:tc>
      </w:tr>
      <w:tr w:rsidR="00E23787" w:rsidRPr="00E23787" w:rsidTr="00CA3E65">
        <w:trPr>
          <w:jc w:val="center"/>
        </w:trPr>
        <w:tc>
          <w:tcPr>
            <w:cnfStyle w:val="001000000000" w:firstRow="0" w:lastRow="0" w:firstColumn="1" w:lastColumn="0" w:oddVBand="0" w:evenVBand="0" w:oddHBand="0" w:evenHBand="0" w:firstRowFirstColumn="0" w:firstRowLastColumn="0" w:lastRowFirstColumn="0" w:lastRowLastColumn="0"/>
            <w:tcW w:w="445" w:type="dxa"/>
            <w:hideMark/>
          </w:tcPr>
          <w:p w:rsidR="00637558" w:rsidRPr="00E23787" w:rsidRDefault="00637558">
            <w:pPr>
              <w:rPr>
                <w:b w:val="0"/>
                <w:bCs w:val="0"/>
              </w:rPr>
            </w:pPr>
            <w:r w:rsidRPr="00E23787">
              <w:rPr>
                <w:b w:val="0"/>
                <w:bCs w:val="0"/>
              </w:rPr>
              <w:t>3</w:t>
            </w:r>
          </w:p>
        </w:tc>
        <w:tc>
          <w:tcPr>
            <w:tcW w:w="1535"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rPr>
                <w:rStyle w:val="katex"/>
                <w:rFonts w:eastAsiaTheme="majorEastAsia"/>
              </w:rPr>
              <w:t>k</w:t>
            </w:r>
            <w:r w:rsidRPr="00E23787">
              <w:t xml:space="preserve"> </w:t>
            </w:r>
          </w:p>
        </w:tc>
        <w:tc>
          <w:tcPr>
            <w:tcW w:w="1276"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proofErr w:type="spellStart"/>
            <w:r w:rsidRPr="00E23787">
              <w:t>Иә</w:t>
            </w:r>
            <w:proofErr w:type="spellEnd"/>
          </w:p>
        </w:tc>
        <w:tc>
          <w:tcPr>
            <w:tcW w:w="1417"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proofErr w:type="spellStart"/>
            <w:r w:rsidRPr="00E23787">
              <w:t>Иә</w:t>
            </w:r>
            <w:proofErr w:type="spellEnd"/>
          </w:p>
        </w:tc>
        <w:tc>
          <w:tcPr>
            <w:tcW w:w="1701"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rPr>
                <w:rStyle w:val="ae"/>
                <w:rFonts w:eastAsiaTheme="majorEastAsia"/>
                <w:b w:val="0"/>
                <w:bCs w:val="0"/>
                <w:lang w:val="kk-KZ"/>
              </w:rPr>
              <w:t>Қайталанатын орналастыру</w:t>
            </w:r>
            <w:r w:rsidRPr="00E23787">
              <w:rPr>
                <w:rStyle w:val="ae"/>
                <w:rFonts w:eastAsiaTheme="majorEastAsia"/>
                <w:b w:val="0"/>
                <w:bCs w:val="0"/>
              </w:rPr>
              <w:t xml:space="preserve"> </w:t>
            </w:r>
          </w:p>
        </w:tc>
        <w:tc>
          <w:tcPr>
            <w:tcW w:w="2642" w:type="dxa"/>
            <w:hideMark/>
          </w:tcPr>
          <w:p w:rsidR="00637558" w:rsidRPr="00E23787" w:rsidRDefault="00587544">
            <w:pPr>
              <w:cnfStyle w:val="000000000000" w:firstRow="0" w:lastRow="0" w:firstColumn="0" w:lastColumn="0" w:oddVBand="0" w:evenVBand="0" w:oddHBand="0" w:evenHBand="0" w:firstRowFirstColumn="0" w:firstRowLastColumn="0" w:lastRowFirstColumn="0" w:lastRowLastColumn="0"/>
            </w:pPr>
            <m:oMathPara>
              <m:oMath>
                <m:sSubSup>
                  <m:sSubSupPr>
                    <m:ctrlPr>
                      <w:rPr>
                        <w:rStyle w:val="katex"/>
                        <w:rFonts w:ascii="Cambria Math" w:eastAsiaTheme="majorEastAsia" w:hAnsi="Cambria Math"/>
                        <w:i/>
                        <w:iCs/>
                      </w:rPr>
                    </m:ctrlPr>
                  </m:sSubSupPr>
                  <m:e>
                    <m:r>
                      <w:rPr>
                        <w:rStyle w:val="katex"/>
                        <w:rFonts w:ascii="Cambria Math" w:eastAsiaTheme="majorEastAsia" w:hAnsi="Cambria Math"/>
                      </w:rPr>
                      <m:t>A</m:t>
                    </m:r>
                  </m:e>
                  <m:sub>
                    <m:r>
                      <w:rPr>
                        <w:rStyle w:val="katex"/>
                        <w:rFonts w:ascii="Cambria Math" w:eastAsiaTheme="majorEastAsia" w:hAnsi="Cambria Math"/>
                      </w:rPr>
                      <m:t>n</m:t>
                    </m:r>
                  </m:sub>
                  <m:sup>
                    <m:r>
                      <w:rPr>
                        <w:rStyle w:val="katex"/>
                        <w:rFonts w:ascii="Cambria Math" w:eastAsiaTheme="majorEastAsia" w:hAnsi="Cambria Math"/>
                      </w:rPr>
                      <m:t>k</m:t>
                    </m:r>
                  </m:sup>
                </m:sSubSup>
                <m:r>
                  <w:rPr>
                    <w:rStyle w:val="katex"/>
                    <w:rFonts w:ascii="Cambria Math" w:eastAsiaTheme="majorEastAsia" w:hAnsi="Cambria Math"/>
                  </w:rPr>
                  <m:t>=</m:t>
                </m:r>
                <m:sSup>
                  <m:sSupPr>
                    <m:ctrlPr>
                      <w:rPr>
                        <w:rStyle w:val="katex"/>
                        <w:rFonts w:ascii="Cambria Math" w:eastAsiaTheme="majorEastAsia" w:hAnsi="Cambria Math"/>
                        <w:i/>
                        <w:iCs/>
                      </w:rPr>
                    </m:ctrlPr>
                  </m:sSupPr>
                  <m:e>
                    <m:r>
                      <w:rPr>
                        <w:rStyle w:val="katex"/>
                        <w:rFonts w:ascii="Cambria Math" w:eastAsiaTheme="majorEastAsia" w:hAnsi="Cambria Math"/>
                      </w:rPr>
                      <m:t>n</m:t>
                    </m:r>
                  </m:e>
                  <m:sup>
                    <m:r>
                      <w:rPr>
                        <w:rStyle w:val="katex"/>
                        <w:rFonts w:ascii="Cambria Math" w:eastAsiaTheme="majorEastAsia" w:hAnsi="Cambria Math"/>
                      </w:rPr>
                      <m:t>k</m:t>
                    </m:r>
                  </m:sup>
                </m:sSup>
              </m:oMath>
            </m:oMathPara>
          </w:p>
        </w:tc>
      </w:tr>
      <w:tr w:rsidR="00E23787" w:rsidRPr="00E23787" w:rsidTr="00CA3E65">
        <w:trPr>
          <w:jc w:val="center"/>
        </w:trPr>
        <w:tc>
          <w:tcPr>
            <w:cnfStyle w:val="001000000000" w:firstRow="0" w:lastRow="0" w:firstColumn="1" w:lastColumn="0" w:oddVBand="0" w:evenVBand="0" w:oddHBand="0" w:evenHBand="0" w:firstRowFirstColumn="0" w:firstRowLastColumn="0" w:lastRowFirstColumn="0" w:lastRowLastColumn="0"/>
            <w:tcW w:w="445" w:type="dxa"/>
            <w:hideMark/>
          </w:tcPr>
          <w:p w:rsidR="00637558" w:rsidRPr="00E23787" w:rsidRDefault="00637558">
            <w:pPr>
              <w:rPr>
                <w:b w:val="0"/>
                <w:bCs w:val="0"/>
              </w:rPr>
            </w:pPr>
            <w:r w:rsidRPr="00E23787">
              <w:rPr>
                <w:b w:val="0"/>
                <w:bCs w:val="0"/>
              </w:rPr>
              <w:t>4</w:t>
            </w:r>
          </w:p>
        </w:tc>
        <w:tc>
          <w:tcPr>
            <w:tcW w:w="1535"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rPr>
                <w:rStyle w:val="katex"/>
                <w:rFonts w:eastAsiaTheme="majorEastAsia"/>
              </w:rPr>
              <w:t>k</w:t>
            </w:r>
            <w:r w:rsidRPr="00E23787">
              <w:t xml:space="preserve"> </w:t>
            </w:r>
          </w:p>
        </w:tc>
        <w:tc>
          <w:tcPr>
            <w:tcW w:w="1276"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t>Жоқ</w:t>
            </w:r>
          </w:p>
        </w:tc>
        <w:tc>
          <w:tcPr>
            <w:tcW w:w="1417"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t>Жоқ</w:t>
            </w:r>
          </w:p>
        </w:tc>
        <w:tc>
          <w:tcPr>
            <w:tcW w:w="1701"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rPr>
                <w:lang w:val="kk-KZ"/>
              </w:rPr>
            </w:pPr>
            <w:r w:rsidRPr="00E23787">
              <w:rPr>
                <w:rStyle w:val="ae"/>
                <w:rFonts w:eastAsiaTheme="majorEastAsia"/>
                <w:b w:val="0"/>
                <w:bCs w:val="0"/>
              </w:rPr>
              <w:t>Т</w:t>
            </w:r>
            <w:r w:rsidRPr="00E23787">
              <w:rPr>
                <w:rStyle w:val="ae"/>
                <w:rFonts w:eastAsiaTheme="majorEastAsia"/>
                <w:b w:val="0"/>
                <w:bCs w:val="0"/>
                <w:lang w:val="kk-KZ"/>
              </w:rPr>
              <w:t>еру</w:t>
            </w:r>
          </w:p>
        </w:tc>
        <w:tc>
          <w:tcPr>
            <w:tcW w:w="2642" w:type="dxa"/>
            <w:hideMark/>
          </w:tcPr>
          <w:p w:rsidR="00637558" w:rsidRPr="00E23787" w:rsidRDefault="00587544">
            <w:pPr>
              <w:cnfStyle w:val="000000000000" w:firstRow="0" w:lastRow="0" w:firstColumn="0" w:lastColumn="0" w:oddVBand="0" w:evenVBand="0" w:oddHBand="0" w:evenHBand="0" w:firstRowFirstColumn="0" w:firstRowLastColumn="0" w:lastRowFirstColumn="0" w:lastRowLastColumn="0"/>
            </w:pPr>
            <m:oMathPara>
              <m:oMath>
                <m:sSubSup>
                  <m:sSubSupPr>
                    <m:ctrlPr>
                      <w:rPr>
                        <w:rStyle w:val="katex"/>
                        <w:rFonts w:ascii="Cambria Math" w:eastAsiaTheme="majorEastAsia" w:hAnsi="Cambria Math"/>
                        <w:i/>
                        <w:iCs/>
                      </w:rPr>
                    </m:ctrlPr>
                  </m:sSubSupPr>
                  <m:e>
                    <m:r>
                      <w:rPr>
                        <w:rStyle w:val="katex"/>
                        <w:rFonts w:ascii="Cambria Math" w:eastAsiaTheme="majorEastAsia" w:hAnsi="Cambria Math"/>
                      </w:rPr>
                      <m:t>C</m:t>
                    </m:r>
                  </m:e>
                  <m:sub>
                    <m:r>
                      <w:rPr>
                        <w:rStyle w:val="katex"/>
                        <w:rFonts w:ascii="Cambria Math" w:eastAsiaTheme="majorEastAsia" w:hAnsi="Cambria Math"/>
                      </w:rPr>
                      <m:t>n</m:t>
                    </m:r>
                  </m:sub>
                  <m:sup>
                    <m:r>
                      <w:rPr>
                        <w:rStyle w:val="katex"/>
                        <w:rFonts w:ascii="Cambria Math" w:eastAsiaTheme="majorEastAsia" w:hAnsi="Cambria Math"/>
                      </w:rPr>
                      <m:t>k</m:t>
                    </m:r>
                  </m:sup>
                </m:sSubSup>
                <m:r>
                  <w:rPr>
                    <w:rStyle w:val="katex"/>
                    <w:rFonts w:ascii="Cambria Math" w:eastAsiaTheme="majorEastAsia" w:hAnsi="Cambria Math"/>
                  </w:rPr>
                  <m:t>=</m:t>
                </m:r>
                <m:f>
                  <m:fPr>
                    <m:ctrlPr>
                      <w:rPr>
                        <w:rStyle w:val="katex"/>
                        <w:rFonts w:ascii="Cambria Math" w:eastAsiaTheme="majorEastAsia" w:hAnsi="Cambria Math"/>
                        <w:iCs/>
                      </w:rPr>
                    </m:ctrlPr>
                  </m:fPr>
                  <m:num>
                    <m:r>
                      <w:rPr>
                        <w:rStyle w:val="katex"/>
                        <w:rFonts w:ascii="Cambria Math" w:eastAsiaTheme="majorEastAsia" w:hAnsi="Cambria Math"/>
                      </w:rPr>
                      <m:t>n!</m:t>
                    </m:r>
                    <m:ctrlPr>
                      <w:rPr>
                        <w:rStyle w:val="katex"/>
                        <w:rFonts w:ascii="Cambria Math" w:eastAsiaTheme="majorEastAsia" w:hAnsi="Cambria Math"/>
                        <w:i/>
                        <w:iCs/>
                      </w:rPr>
                    </m:ctrlPr>
                  </m:num>
                  <m:den>
                    <m:r>
                      <w:rPr>
                        <w:rStyle w:val="katex"/>
                        <w:rFonts w:ascii="Cambria Math" w:eastAsiaTheme="majorEastAsia" w:hAnsi="Cambria Math"/>
                      </w:rPr>
                      <m:t>k!</m:t>
                    </m:r>
                    <m:d>
                      <m:dPr>
                        <m:ctrlPr>
                          <w:rPr>
                            <w:rStyle w:val="katex"/>
                            <w:rFonts w:ascii="Cambria Math" w:eastAsiaTheme="majorEastAsia" w:hAnsi="Cambria Math"/>
                            <w:i/>
                            <w:iCs/>
                          </w:rPr>
                        </m:ctrlPr>
                      </m:dPr>
                      <m:e>
                        <m:r>
                          <w:rPr>
                            <w:rStyle w:val="katex"/>
                            <w:rFonts w:ascii="Cambria Math" w:eastAsiaTheme="majorEastAsia" w:hAnsi="Cambria Math"/>
                          </w:rPr>
                          <m:t>n-k</m:t>
                        </m:r>
                      </m:e>
                    </m:d>
                    <m:r>
                      <w:rPr>
                        <w:rStyle w:val="katex"/>
                        <w:rFonts w:ascii="Cambria Math" w:eastAsiaTheme="majorEastAsia" w:hAnsi="Cambria Math"/>
                      </w:rPr>
                      <m:t>!</m:t>
                    </m:r>
                    <m:ctrlPr>
                      <w:rPr>
                        <w:rStyle w:val="katex"/>
                        <w:rFonts w:ascii="Cambria Math" w:eastAsiaTheme="majorEastAsia" w:hAnsi="Cambria Math"/>
                        <w:i/>
                        <w:iCs/>
                      </w:rPr>
                    </m:ctrlPr>
                  </m:den>
                </m:f>
              </m:oMath>
            </m:oMathPara>
          </w:p>
        </w:tc>
      </w:tr>
      <w:tr w:rsidR="00E23787" w:rsidRPr="00E23787" w:rsidTr="00CA3E65">
        <w:trPr>
          <w:trHeight w:val="558"/>
          <w:jc w:val="center"/>
        </w:trPr>
        <w:tc>
          <w:tcPr>
            <w:cnfStyle w:val="001000000000" w:firstRow="0" w:lastRow="0" w:firstColumn="1" w:lastColumn="0" w:oddVBand="0" w:evenVBand="0" w:oddHBand="0" w:evenHBand="0" w:firstRowFirstColumn="0" w:firstRowLastColumn="0" w:lastRowFirstColumn="0" w:lastRowLastColumn="0"/>
            <w:tcW w:w="445" w:type="dxa"/>
            <w:hideMark/>
          </w:tcPr>
          <w:p w:rsidR="00637558" w:rsidRPr="00E23787" w:rsidRDefault="00637558">
            <w:pPr>
              <w:rPr>
                <w:b w:val="0"/>
                <w:bCs w:val="0"/>
              </w:rPr>
            </w:pPr>
            <w:r w:rsidRPr="00E23787">
              <w:rPr>
                <w:b w:val="0"/>
                <w:bCs w:val="0"/>
              </w:rPr>
              <w:t>5</w:t>
            </w:r>
          </w:p>
        </w:tc>
        <w:tc>
          <w:tcPr>
            <w:tcW w:w="1535"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rPr>
                <w:rStyle w:val="katex"/>
                <w:rFonts w:eastAsiaTheme="majorEastAsia"/>
              </w:rPr>
              <w:t>k</w:t>
            </w:r>
            <w:r w:rsidRPr="00E23787">
              <w:t xml:space="preserve"> </w:t>
            </w:r>
          </w:p>
        </w:tc>
        <w:tc>
          <w:tcPr>
            <w:tcW w:w="1276"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r w:rsidRPr="00E23787">
              <w:t>Жоқ</w:t>
            </w:r>
          </w:p>
        </w:tc>
        <w:tc>
          <w:tcPr>
            <w:tcW w:w="1417"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pPr>
            <w:proofErr w:type="spellStart"/>
            <w:r w:rsidRPr="00E23787">
              <w:t>Иә</w:t>
            </w:r>
            <w:proofErr w:type="spellEnd"/>
          </w:p>
        </w:tc>
        <w:tc>
          <w:tcPr>
            <w:tcW w:w="1701" w:type="dxa"/>
            <w:hideMark/>
          </w:tcPr>
          <w:p w:rsidR="00637558" w:rsidRPr="00E23787" w:rsidRDefault="00637558">
            <w:pPr>
              <w:cnfStyle w:val="000000000000" w:firstRow="0" w:lastRow="0" w:firstColumn="0" w:lastColumn="0" w:oddVBand="0" w:evenVBand="0" w:oddHBand="0" w:evenHBand="0" w:firstRowFirstColumn="0" w:firstRowLastColumn="0" w:lastRowFirstColumn="0" w:lastRowLastColumn="0"/>
              <w:rPr>
                <w:lang w:val="kk-KZ"/>
              </w:rPr>
            </w:pPr>
            <w:r w:rsidRPr="00E23787">
              <w:rPr>
                <w:rStyle w:val="ae"/>
                <w:rFonts w:eastAsiaTheme="majorEastAsia"/>
                <w:b w:val="0"/>
                <w:bCs w:val="0"/>
              </w:rPr>
              <w:t>Қ</w:t>
            </w:r>
            <w:r w:rsidRPr="00E23787">
              <w:rPr>
                <w:rStyle w:val="ae"/>
                <w:rFonts w:eastAsiaTheme="majorEastAsia"/>
                <w:b w:val="0"/>
                <w:bCs w:val="0"/>
                <w:lang w:val="kk-KZ"/>
              </w:rPr>
              <w:t>айталантын теру</w:t>
            </w:r>
          </w:p>
        </w:tc>
        <w:tc>
          <w:tcPr>
            <w:tcW w:w="2642" w:type="dxa"/>
            <w:hideMark/>
          </w:tcPr>
          <w:p w:rsidR="00637558" w:rsidRPr="00E23787" w:rsidRDefault="00587544">
            <w:pPr>
              <w:cnfStyle w:val="000000000000" w:firstRow="0" w:lastRow="0" w:firstColumn="0" w:lastColumn="0" w:oddVBand="0" w:evenVBand="0" w:oddHBand="0" w:evenHBand="0" w:firstRowFirstColumn="0" w:firstRowLastColumn="0" w:lastRowFirstColumn="0" w:lastRowLastColumn="0"/>
            </w:pPr>
            <m:oMathPara>
              <m:oMath>
                <m:sSubSup>
                  <m:sSubSupPr>
                    <m:ctrlPr>
                      <w:rPr>
                        <w:rStyle w:val="katex"/>
                        <w:rFonts w:ascii="Cambria Math" w:eastAsiaTheme="majorEastAsia" w:hAnsi="Cambria Math"/>
                        <w:i/>
                        <w:iCs/>
                      </w:rPr>
                    </m:ctrlPr>
                  </m:sSubSupPr>
                  <m:e>
                    <m:r>
                      <w:rPr>
                        <w:rStyle w:val="katex"/>
                        <w:rFonts w:ascii="Cambria Math" w:eastAsiaTheme="majorEastAsia" w:hAnsi="Cambria Math"/>
                      </w:rPr>
                      <m:t>C</m:t>
                    </m:r>
                  </m:e>
                  <m:sub>
                    <m:r>
                      <w:rPr>
                        <w:rStyle w:val="katex"/>
                        <w:rFonts w:ascii="Cambria Math" w:eastAsiaTheme="majorEastAsia" w:hAnsi="Cambria Math"/>
                      </w:rPr>
                      <m:t>n+k-1</m:t>
                    </m:r>
                  </m:sub>
                  <m:sup>
                    <m:r>
                      <w:rPr>
                        <w:rStyle w:val="katex"/>
                        <w:rFonts w:ascii="Cambria Math" w:eastAsiaTheme="majorEastAsia" w:hAnsi="Cambria Math"/>
                      </w:rPr>
                      <m:t>k</m:t>
                    </m:r>
                  </m:sup>
                </m:sSubSup>
                <m:r>
                  <w:rPr>
                    <w:rStyle w:val="katex"/>
                    <w:rFonts w:ascii="Cambria Math" w:eastAsiaTheme="majorEastAsia" w:hAnsi="Cambria Math"/>
                  </w:rPr>
                  <m:t>=</m:t>
                </m:r>
                <m:f>
                  <m:fPr>
                    <m:ctrlPr>
                      <w:rPr>
                        <w:rStyle w:val="katex"/>
                        <w:rFonts w:ascii="Cambria Math" w:eastAsiaTheme="majorEastAsia" w:hAnsi="Cambria Math"/>
                        <w:iCs/>
                      </w:rPr>
                    </m:ctrlPr>
                  </m:fPr>
                  <m:num>
                    <m:d>
                      <m:dPr>
                        <m:ctrlPr>
                          <w:rPr>
                            <w:rStyle w:val="katex"/>
                            <w:rFonts w:ascii="Cambria Math" w:eastAsiaTheme="majorEastAsia" w:hAnsi="Cambria Math"/>
                            <w:i/>
                            <w:iCs/>
                          </w:rPr>
                        </m:ctrlPr>
                      </m:dPr>
                      <m:e>
                        <m:r>
                          <w:rPr>
                            <w:rStyle w:val="katex"/>
                            <w:rFonts w:ascii="Cambria Math" w:eastAsiaTheme="majorEastAsia" w:hAnsi="Cambria Math"/>
                          </w:rPr>
                          <m:t>n+k-1</m:t>
                        </m:r>
                      </m:e>
                    </m:d>
                    <m:r>
                      <w:rPr>
                        <w:rStyle w:val="katex"/>
                        <w:rFonts w:ascii="Cambria Math" w:eastAsiaTheme="majorEastAsia" w:hAnsi="Cambria Math"/>
                      </w:rPr>
                      <m:t>!</m:t>
                    </m:r>
                    <m:ctrlPr>
                      <w:rPr>
                        <w:rStyle w:val="katex"/>
                        <w:rFonts w:ascii="Cambria Math" w:eastAsiaTheme="majorEastAsia" w:hAnsi="Cambria Math"/>
                        <w:i/>
                        <w:iCs/>
                      </w:rPr>
                    </m:ctrlPr>
                  </m:num>
                  <m:den>
                    <m:r>
                      <w:rPr>
                        <w:rStyle w:val="katex"/>
                        <w:rFonts w:ascii="Cambria Math" w:eastAsiaTheme="majorEastAsia" w:hAnsi="Cambria Math"/>
                      </w:rPr>
                      <m:t>k!</m:t>
                    </m:r>
                    <m:d>
                      <m:dPr>
                        <m:ctrlPr>
                          <w:rPr>
                            <w:rStyle w:val="katex"/>
                            <w:rFonts w:ascii="Cambria Math" w:eastAsiaTheme="majorEastAsia" w:hAnsi="Cambria Math"/>
                            <w:i/>
                            <w:iCs/>
                          </w:rPr>
                        </m:ctrlPr>
                      </m:dPr>
                      <m:e>
                        <m:r>
                          <w:rPr>
                            <w:rStyle w:val="katex"/>
                            <w:rFonts w:ascii="Cambria Math" w:eastAsiaTheme="majorEastAsia" w:hAnsi="Cambria Math"/>
                          </w:rPr>
                          <m:t>n-1</m:t>
                        </m:r>
                      </m:e>
                    </m:d>
                    <m:r>
                      <w:rPr>
                        <w:rStyle w:val="katex"/>
                        <w:rFonts w:ascii="Cambria Math" w:eastAsiaTheme="majorEastAsia" w:hAnsi="Cambria Math"/>
                      </w:rPr>
                      <m:t>!</m:t>
                    </m:r>
                    <m:ctrlPr>
                      <w:rPr>
                        <w:rStyle w:val="katex"/>
                        <w:rFonts w:ascii="Cambria Math" w:eastAsiaTheme="majorEastAsia" w:hAnsi="Cambria Math"/>
                        <w:i/>
                        <w:iCs/>
                      </w:rPr>
                    </m:ctrlPr>
                  </m:den>
                </m:f>
              </m:oMath>
            </m:oMathPara>
          </w:p>
        </w:tc>
      </w:tr>
    </w:tbl>
    <w:p w:rsidR="00CD0D35" w:rsidRPr="00E23787" w:rsidRDefault="00CD0D35" w:rsidP="00AD3A47">
      <w:pPr>
        <w:pStyle w:val="ad"/>
        <w:contextualSpacing/>
        <w:jc w:val="both"/>
        <w:rPr>
          <w:sz w:val="28"/>
          <w:szCs w:val="28"/>
          <w:lang w:val="kk-KZ"/>
        </w:rPr>
      </w:pPr>
      <w:r w:rsidRPr="00E23787">
        <w:rPr>
          <w:sz w:val="28"/>
          <w:szCs w:val="28"/>
          <w:lang w:val="kk-KZ"/>
        </w:rPr>
        <w:t>1. Алмастыру (Барлық элемент таңдалады, реттілік маңызды емес, қайталану жоқ):</w:t>
      </w:r>
    </w:p>
    <w:p w:rsidR="00CD0D35" w:rsidRPr="00E23787" w:rsidRDefault="00CD0D35" w:rsidP="00AD3A47">
      <w:pPr>
        <w:pStyle w:val="ad"/>
        <w:tabs>
          <w:tab w:val="left" w:pos="0"/>
        </w:tabs>
        <w:contextualSpacing/>
        <w:jc w:val="both"/>
        <w:rPr>
          <w:sz w:val="28"/>
          <w:szCs w:val="28"/>
          <w:lang w:val="kk-KZ"/>
        </w:rPr>
      </w:pPr>
      <w:r w:rsidRPr="00E23787">
        <w:rPr>
          <w:sz w:val="28"/>
          <w:szCs w:val="28"/>
          <w:lang w:val="kk-KZ"/>
        </w:rPr>
        <w:lastRenderedPageBreak/>
        <w:t xml:space="preserve">   Мысал: 5 адамнан бір-бірден орындықта отырғызу әдісін табу.</w:t>
      </w:r>
    </w:p>
    <w:p w:rsidR="00CD0D35" w:rsidRPr="00E23787" w:rsidRDefault="00CD0D35" w:rsidP="00AD3A47">
      <w:pPr>
        <w:pStyle w:val="ad"/>
        <w:contextualSpacing/>
        <w:jc w:val="both"/>
        <w:rPr>
          <w:sz w:val="28"/>
          <w:szCs w:val="28"/>
          <w:lang w:val="kk-KZ"/>
        </w:rPr>
      </w:pPr>
      <w:r w:rsidRPr="00E23787">
        <w:rPr>
          <w:sz w:val="28"/>
          <w:szCs w:val="28"/>
          <w:lang w:val="kk-KZ"/>
        </w:rPr>
        <w:t xml:space="preserve">   Формула: </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n</m:t>
            </m:r>
          </m:sub>
        </m:sSub>
        <m:r>
          <w:rPr>
            <w:rFonts w:ascii="Cambria Math" w:hAnsi="Cambria Math"/>
            <w:sz w:val="28"/>
            <w:szCs w:val="28"/>
            <w:lang w:val="kk-KZ"/>
          </w:rPr>
          <m:t>=n!</m:t>
        </m:r>
      </m:oMath>
      <w:r w:rsidRPr="00E23787">
        <w:rPr>
          <w:sz w:val="28"/>
          <w:szCs w:val="28"/>
          <w:lang w:val="kk-KZ"/>
        </w:rPr>
        <w:t xml:space="preserve"> </w:t>
      </w:r>
    </w:p>
    <w:p w:rsidR="00CD0D35" w:rsidRPr="00E23787" w:rsidRDefault="00CD0D35" w:rsidP="00AD3A47">
      <w:pPr>
        <w:pStyle w:val="ad"/>
        <w:contextualSpacing/>
        <w:jc w:val="both"/>
        <w:rPr>
          <w:sz w:val="28"/>
          <w:szCs w:val="28"/>
          <w:lang w:val="kk-KZ"/>
        </w:rPr>
      </w:pPr>
      <w:r w:rsidRPr="00E23787">
        <w:rPr>
          <w:sz w:val="28"/>
          <w:szCs w:val="28"/>
          <w:lang w:val="kk-KZ"/>
        </w:rPr>
        <w:t xml:space="preserve">   Есеп: 5 адамды бір-бірінен бөлек 5 орындыққа отырғызу жолдарының санын есептеңіз.</w:t>
      </w:r>
    </w:p>
    <w:p w:rsidR="00CD0D35" w:rsidRPr="00E23787" w:rsidRDefault="00CD0D35" w:rsidP="00CD0D35">
      <w:pPr>
        <w:pStyle w:val="ad"/>
        <w:ind w:firstLine="567"/>
        <w:contextualSpacing/>
        <w:jc w:val="both"/>
        <w:rPr>
          <w:sz w:val="28"/>
          <w:szCs w:val="28"/>
          <w:lang w:val="kk-KZ"/>
        </w:rPr>
      </w:pPr>
      <w:r w:rsidRPr="00E23787">
        <w:rPr>
          <w:sz w:val="28"/>
          <w:szCs w:val="28"/>
          <w:lang w:val="kk-KZ"/>
        </w:rPr>
        <w:t xml:space="preserve">   Шешімі:</w:t>
      </w:r>
    </w:p>
    <w:p w:rsidR="00CD0D35" w:rsidRPr="00E23787" w:rsidRDefault="00587544" w:rsidP="00CD0D35">
      <w:pPr>
        <w:pStyle w:val="ad"/>
        <w:ind w:firstLine="567"/>
        <w:contextualSpacing/>
        <w:jc w:val="both"/>
        <w:rPr>
          <w:sz w:val="28"/>
          <w:szCs w:val="28"/>
          <w:lang w:val="kk-KZ"/>
        </w:rPr>
      </w:pPr>
      <m:oMathPara>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5</m:t>
              </m:r>
            </m:sub>
          </m:sSub>
          <m:r>
            <w:rPr>
              <w:rFonts w:ascii="Cambria Math" w:hAnsi="Cambria Math"/>
              <w:sz w:val="28"/>
              <w:szCs w:val="28"/>
              <w:lang w:val="kk-KZ"/>
            </w:rPr>
            <m:t>=5!=5</m:t>
          </m:r>
          <m:r>
            <m:rPr>
              <m:sty m:val="p"/>
            </m:rPr>
            <w:rPr>
              <w:rFonts w:ascii="Cambria Math" w:hAnsi="Cambria Math"/>
              <w:sz w:val="28"/>
              <w:szCs w:val="28"/>
              <w:lang w:val="kk-KZ"/>
            </w:rPr>
            <m:t>×</m:t>
          </m:r>
          <m:r>
            <w:rPr>
              <w:rFonts w:ascii="Cambria Math" w:hAnsi="Cambria Math"/>
              <w:sz w:val="28"/>
              <w:szCs w:val="28"/>
              <w:lang w:val="kk-KZ"/>
            </w:rPr>
            <m:t>4</m:t>
          </m:r>
          <m:r>
            <m:rPr>
              <m:sty m:val="p"/>
            </m:rPr>
            <w:rPr>
              <w:rFonts w:ascii="Cambria Math" w:hAnsi="Cambria Math"/>
              <w:sz w:val="28"/>
              <w:szCs w:val="28"/>
              <w:lang w:val="kk-KZ"/>
            </w:rPr>
            <m:t>×</m:t>
          </m:r>
          <m:r>
            <w:rPr>
              <w:rFonts w:ascii="Cambria Math" w:hAnsi="Cambria Math"/>
              <w:sz w:val="28"/>
              <w:szCs w:val="28"/>
              <w:lang w:val="kk-KZ"/>
            </w:rPr>
            <m:t>3</m:t>
          </m:r>
          <m:r>
            <m:rPr>
              <m:sty m:val="p"/>
            </m:rPr>
            <w:rPr>
              <w:rFonts w:ascii="Cambria Math" w:hAnsi="Cambria Math"/>
              <w:sz w:val="28"/>
              <w:szCs w:val="28"/>
              <w:lang w:val="kk-KZ"/>
            </w:rPr>
            <m:t>×</m:t>
          </m:r>
          <m:r>
            <w:rPr>
              <w:rFonts w:ascii="Cambria Math" w:hAnsi="Cambria Math"/>
              <w:sz w:val="28"/>
              <w:szCs w:val="28"/>
              <w:lang w:val="kk-KZ"/>
            </w:rPr>
            <m:t>2</m:t>
          </m:r>
          <m:r>
            <m:rPr>
              <m:sty m:val="p"/>
            </m:rPr>
            <w:rPr>
              <w:rFonts w:ascii="Cambria Math" w:hAnsi="Cambria Math"/>
              <w:sz w:val="28"/>
              <w:szCs w:val="28"/>
              <w:lang w:val="kk-KZ"/>
            </w:rPr>
            <m:t>×</m:t>
          </m:r>
          <m:r>
            <w:rPr>
              <w:rFonts w:ascii="Cambria Math" w:hAnsi="Cambria Math"/>
              <w:sz w:val="28"/>
              <w:szCs w:val="28"/>
              <w:lang w:val="kk-KZ"/>
            </w:rPr>
            <m:t>1=120</m:t>
          </m:r>
        </m:oMath>
      </m:oMathPara>
    </w:p>
    <w:p w:rsidR="00CD0D35" w:rsidRPr="00E23787" w:rsidRDefault="00CD0D35" w:rsidP="00CD0D35">
      <w:pPr>
        <w:pStyle w:val="ad"/>
        <w:ind w:firstLine="567"/>
        <w:contextualSpacing/>
        <w:jc w:val="both"/>
        <w:rPr>
          <w:sz w:val="28"/>
          <w:szCs w:val="28"/>
          <w:lang w:val="kk-KZ"/>
        </w:rPr>
      </w:pPr>
      <w:r w:rsidRPr="00E23787">
        <w:rPr>
          <w:sz w:val="28"/>
          <w:szCs w:val="28"/>
          <w:lang w:val="kk-KZ"/>
        </w:rPr>
        <w:t xml:space="preserve">   Демек, 5 адамды 5 орынға отырғызудың 120 түрлі әдісі бар.</w:t>
      </w:r>
    </w:p>
    <w:p w:rsidR="00CD0D35" w:rsidRPr="00E23787" w:rsidRDefault="00CD0D35" w:rsidP="00CD0D35">
      <w:pPr>
        <w:pStyle w:val="ad"/>
        <w:ind w:firstLine="567"/>
        <w:contextualSpacing/>
        <w:jc w:val="both"/>
        <w:rPr>
          <w:sz w:val="28"/>
          <w:szCs w:val="28"/>
          <w:lang w:val="kk-KZ"/>
        </w:rPr>
      </w:pPr>
      <w:r w:rsidRPr="00E23787">
        <w:rPr>
          <w:sz w:val="28"/>
          <w:szCs w:val="28"/>
          <w:lang w:val="kk-KZ"/>
        </w:rPr>
        <w:t>2. Қайталанатын орналастыру (k элемент таңдалады, реттілік маңызды, қайталану бар):</w:t>
      </w:r>
    </w:p>
    <w:p w:rsidR="00CD0D35" w:rsidRPr="00E23787" w:rsidRDefault="00CD0D35" w:rsidP="00CD0D35">
      <w:pPr>
        <w:pStyle w:val="ad"/>
        <w:ind w:firstLine="567"/>
        <w:contextualSpacing/>
        <w:jc w:val="both"/>
        <w:rPr>
          <w:sz w:val="28"/>
          <w:szCs w:val="28"/>
          <w:lang w:val="kk-KZ"/>
        </w:rPr>
      </w:pPr>
      <w:r w:rsidRPr="00E23787">
        <w:rPr>
          <w:sz w:val="28"/>
          <w:szCs w:val="28"/>
          <w:lang w:val="kk-KZ"/>
        </w:rPr>
        <w:t xml:space="preserve">   Мысал: 3 санды таңдап, әрқайсысын 4 реттен қайталауға мүмкіндік беру.</w:t>
      </w:r>
    </w:p>
    <w:p w:rsidR="00CD0D35" w:rsidRPr="00E23787" w:rsidRDefault="00CD0D35" w:rsidP="00CD0D35">
      <w:pPr>
        <w:pStyle w:val="ad"/>
        <w:ind w:firstLine="567"/>
        <w:contextualSpacing/>
        <w:jc w:val="both"/>
        <w:rPr>
          <w:sz w:val="28"/>
          <w:szCs w:val="28"/>
          <w:lang w:val="kk-KZ"/>
        </w:rPr>
      </w:pPr>
      <w:r w:rsidRPr="00E23787">
        <w:rPr>
          <w:sz w:val="28"/>
          <w:szCs w:val="28"/>
          <w:lang w:val="kk-KZ"/>
        </w:rPr>
        <w:t xml:space="preserve">   Формула: </w:t>
      </w:r>
      <m:oMath>
        <m:sSubSup>
          <m:sSubSupPr>
            <m:ctrlPr>
              <w:rPr>
                <w:rFonts w:ascii="Cambria Math" w:hAnsi="Cambria Math"/>
                <w:i/>
                <w:sz w:val="28"/>
                <w:szCs w:val="28"/>
                <w:lang w:val="kk-KZ"/>
              </w:rPr>
            </m:ctrlPr>
          </m:sSubSupPr>
          <m:e>
            <m:r>
              <w:rPr>
                <w:rFonts w:ascii="Cambria Math" w:hAnsi="Cambria Math"/>
                <w:sz w:val="28"/>
                <w:szCs w:val="28"/>
                <w:lang w:val="kk-KZ"/>
              </w:rPr>
              <m:t>A</m:t>
            </m:r>
          </m:e>
          <m:sub>
            <m:r>
              <w:rPr>
                <w:rFonts w:ascii="Cambria Math" w:hAnsi="Cambria Math"/>
                <w:sz w:val="28"/>
                <w:szCs w:val="28"/>
                <w:lang w:val="kk-KZ"/>
              </w:rPr>
              <m:t>n</m:t>
            </m:r>
          </m:sub>
          <m:sup>
            <m:r>
              <w:rPr>
                <w:rFonts w:ascii="Cambria Math" w:hAnsi="Cambria Math"/>
                <w:sz w:val="28"/>
                <w:szCs w:val="28"/>
                <w:lang w:val="kk-KZ"/>
              </w:rPr>
              <m:t>k</m:t>
            </m:r>
          </m:sup>
        </m:sSub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n</m:t>
            </m:r>
          </m:e>
          <m:sup>
            <m:r>
              <w:rPr>
                <w:rFonts w:ascii="Cambria Math" w:hAnsi="Cambria Math"/>
                <w:sz w:val="28"/>
                <w:szCs w:val="28"/>
                <w:lang w:val="kk-KZ"/>
              </w:rPr>
              <m:t>k</m:t>
            </m:r>
          </m:sup>
        </m:sSup>
      </m:oMath>
      <w:r w:rsidRPr="00E23787">
        <w:rPr>
          <w:sz w:val="28"/>
          <w:szCs w:val="28"/>
          <w:lang w:val="kk-KZ"/>
        </w:rPr>
        <w:t xml:space="preserve"> </w:t>
      </w:r>
    </w:p>
    <w:p w:rsidR="00CD0D35" w:rsidRPr="00E23787" w:rsidRDefault="00CD0D35" w:rsidP="00CD0D35">
      <w:pPr>
        <w:pStyle w:val="ad"/>
        <w:ind w:firstLine="567"/>
        <w:contextualSpacing/>
        <w:jc w:val="both"/>
        <w:rPr>
          <w:sz w:val="28"/>
          <w:szCs w:val="28"/>
          <w:lang w:val="kk-KZ"/>
        </w:rPr>
      </w:pPr>
      <w:r w:rsidRPr="00E23787">
        <w:rPr>
          <w:sz w:val="28"/>
          <w:szCs w:val="28"/>
          <w:lang w:val="kk-KZ"/>
        </w:rPr>
        <w:t xml:space="preserve">   Есеп: 4 түрлі санды (1, 2, 3, 4) 3 реттен таңдап, әрқайсысын қайталау арқылы неше түрлі қатарлар жасауға болады?</w:t>
      </w:r>
    </w:p>
    <w:p w:rsidR="00CD0D35" w:rsidRPr="00E23787" w:rsidRDefault="00CD0D35" w:rsidP="00CD0D35">
      <w:pPr>
        <w:pStyle w:val="ad"/>
        <w:ind w:firstLine="567"/>
        <w:contextualSpacing/>
        <w:jc w:val="both"/>
        <w:rPr>
          <w:sz w:val="28"/>
          <w:szCs w:val="28"/>
          <w:lang w:val="kk-KZ"/>
        </w:rPr>
      </w:pPr>
      <w:r w:rsidRPr="00E23787">
        <w:rPr>
          <w:sz w:val="28"/>
          <w:szCs w:val="28"/>
          <w:lang w:val="kk-KZ"/>
        </w:rPr>
        <w:t xml:space="preserve">   Шешімі:</w:t>
      </w:r>
    </w:p>
    <w:p w:rsidR="00CD0D35" w:rsidRPr="00E23787" w:rsidRDefault="00587544" w:rsidP="00CD0D35">
      <w:pPr>
        <w:pStyle w:val="ad"/>
        <w:ind w:firstLine="567"/>
        <w:contextualSpacing/>
        <w:jc w:val="both"/>
        <w:rPr>
          <w:sz w:val="28"/>
          <w:szCs w:val="28"/>
          <w:lang w:val="kk-KZ"/>
        </w:rPr>
      </w:pPr>
      <m:oMathPara>
        <m:oMath>
          <m:sSubSup>
            <m:sSubSupPr>
              <m:ctrlPr>
                <w:rPr>
                  <w:rFonts w:ascii="Cambria Math" w:hAnsi="Cambria Math"/>
                  <w:i/>
                  <w:sz w:val="28"/>
                  <w:szCs w:val="28"/>
                  <w:lang w:val="kk-KZ"/>
                </w:rPr>
              </m:ctrlPr>
            </m:sSubSupPr>
            <m:e>
              <m:r>
                <w:rPr>
                  <w:rFonts w:ascii="Cambria Math" w:hAnsi="Cambria Math"/>
                  <w:sz w:val="28"/>
                  <w:szCs w:val="28"/>
                  <w:lang w:val="kk-KZ"/>
                </w:rPr>
                <m:t>A</m:t>
              </m:r>
            </m:e>
            <m:sub>
              <m:r>
                <w:rPr>
                  <w:rFonts w:ascii="Cambria Math" w:hAnsi="Cambria Math"/>
                  <w:sz w:val="28"/>
                  <w:szCs w:val="28"/>
                  <w:lang w:val="kk-KZ"/>
                </w:rPr>
                <m:t>4</m:t>
              </m:r>
            </m:sub>
            <m:sup>
              <m:r>
                <w:rPr>
                  <w:rFonts w:ascii="Cambria Math" w:hAnsi="Cambria Math"/>
                  <w:sz w:val="28"/>
                  <w:szCs w:val="28"/>
                  <w:lang w:val="kk-KZ"/>
                </w:rPr>
                <m:t>3</m:t>
              </m:r>
            </m:sup>
          </m:sSub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4</m:t>
              </m:r>
            </m:e>
            <m:sup>
              <m:r>
                <w:rPr>
                  <w:rFonts w:ascii="Cambria Math" w:hAnsi="Cambria Math"/>
                  <w:sz w:val="28"/>
                  <w:szCs w:val="28"/>
                  <w:lang w:val="kk-KZ"/>
                </w:rPr>
                <m:t>3</m:t>
              </m:r>
            </m:sup>
          </m:sSup>
          <m:r>
            <w:rPr>
              <w:rFonts w:ascii="Cambria Math" w:hAnsi="Cambria Math"/>
              <w:sz w:val="28"/>
              <w:szCs w:val="28"/>
              <w:lang w:val="kk-KZ"/>
            </w:rPr>
            <m:t>=64</m:t>
          </m:r>
        </m:oMath>
      </m:oMathPara>
    </w:p>
    <w:p w:rsidR="00CD0D35" w:rsidRPr="00E23787" w:rsidRDefault="00CD0D35" w:rsidP="00CD0D35">
      <w:pPr>
        <w:pStyle w:val="ad"/>
        <w:spacing w:before="0" w:beforeAutospacing="0" w:after="0" w:afterAutospacing="0"/>
        <w:ind w:firstLine="567"/>
        <w:contextualSpacing/>
        <w:jc w:val="both"/>
        <w:rPr>
          <w:sz w:val="28"/>
          <w:szCs w:val="28"/>
          <w:lang w:val="kk-KZ"/>
        </w:rPr>
      </w:pPr>
      <w:r w:rsidRPr="00E23787">
        <w:rPr>
          <w:sz w:val="28"/>
          <w:szCs w:val="28"/>
          <w:lang w:val="kk-KZ"/>
        </w:rPr>
        <w:t xml:space="preserve">   Демек, 4 түрлі санды 3 реттен таңдап, қайталап жазуға 64 түрлі жол бар.</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sz w:val="28"/>
          <w:szCs w:val="28"/>
          <w:lang w:val="kk-KZ"/>
        </w:rPr>
        <w:t>Бұл бөлімдер математикалық білімнің түрлі аспектілерін қамтып, оқушылардың логикалық ойлауын, деректерді өңдеу қабілетін және есептерді шешу дағдыларын жетілдіруге ықпал етеді[</w:t>
      </w:r>
      <w:r w:rsidR="00CD0D35" w:rsidRPr="00E23787">
        <w:rPr>
          <w:sz w:val="28"/>
          <w:szCs w:val="28"/>
          <w:lang w:val="kk-KZ"/>
        </w:rPr>
        <w:t>3</w:t>
      </w:r>
      <w:r w:rsidRPr="00E23787">
        <w:rPr>
          <w:sz w:val="28"/>
          <w:szCs w:val="28"/>
          <w:lang w:val="kk-KZ"/>
        </w:rPr>
        <w:t xml:space="preserve">]. </w:t>
      </w:r>
    </w:p>
    <w:p w:rsidR="00637558" w:rsidRPr="00E23787" w:rsidRDefault="00637558" w:rsidP="00637558">
      <w:pPr>
        <w:pStyle w:val="ad"/>
        <w:spacing w:before="0" w:beforeAutospacing="0" w:after="0" w:afterAutospacing="0"/>
        <w:ind w:firstLine="567"/>
        <w:contextualSpacing/>
        <w:jc w:val="both"/>
        <w:rPr>
          <w:b/>
          <w:bCs/>
          <w:sz w:val="28"/>
          <w:szCs w:val="28"/>
          <w:lang w:val="kk-KZ"/>
        </w:rPr>
      </w:pPr>
      <w:r w:rsidRPr="00E23787">
        <w:rPr>
          <w:b/>
          <w:bCs/>
          <w:sz w:val="28"/>
          <w:szCs w:val="28"/>
          <w:lang w:val="kk-KZ"/>
        </w:rPr>
        <w:t>Практикалық қолдануы</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sz w:val="28"/>
          <w:szCs w:val="28"/>
          <w:lang w:val="kk-KZ"/>
        </w:rPr>
        <w:t>Бағдарламаның апробациясы 2023–2024 оқу жылының аясында 10-сынып оқушылары арасында жүзеге асты. Апробация оқу жылының басы мен соңын қамтитын ұзақ мерзімді зерттеу болып табылады, бұл бағдарламаның тиімділігін ұзақ уақыт бойы бағалауға мүмкіндік берді.</w:t>
      </w:r>
    </w:p>
    <w:p w:rsidR="00637558" w:rsidRPr="00E23787" w:rsidRDefault="00637558" w:rsidP="00637558">
      <w:pPr>
        <w:pStyle w:val="ad"/>
        <w:spacing w:before="0" w:beforeAutospacing="0" w:after="0" w:afterAutospacing="0"/>
        <w:ind w:firstLine="567"/>
        <w:contextualSpacing/>
        <w:jc w:val="both"/>
        <w:rPr>
          <w:rStyle w:val="ae"/>
          <w:rFonts w:eastAsiaTheme="majorEastAsia"/>
          <w:b w:val="0"/>
          <w:bCs w:val="0"/>
          <w:sz w:val="28"/>
          <w:szCs w:val="28"/>
          <w:lang w:val="kk-KZ"/>
        </w:rPr>
      </w:pPr>
      <w:r w:rsidRPr="00E23787">
        <w:rPr>
          <w:rStyle w:val="ae"/>
          <w:rFonts w:eastAsiaTheme="majorEastAsia"/>
          <w:b w:val="0"/>
          <w:bCs w:val="0"/>
          <w:sz w:val="28"/>
          <w:szCs w:val="28"/>
          <w:lang w:val="kk-KZ"/>
        </w:rPr>
        <w:t>Бағдарлама енгізілгеннен кейінгі оң динамиканы көрсететін мониторинг нәтижелері:</w:t>
      </w:r>
    </w:p>
    <w:p w:rsidR="00CD0D35" w:rsidRPr="00E23787" w:rsidRDefault="00CD0D35" w:rsidP="00CD0D35">
      <w:pPr>
        <w:pStyle w:val="ad"/>
        <w:spacing w:before="0" w:beforeAutospacing="0" w:after="0" w:afterAutospacing="0"/>
        <w:jc w:val="center"/>
        <w:rPr>
          <w:rStyle w:val="ae"/>
          <w:rFonts w:eastAsiaTheme="majorEastAsia"/>
          <w:sz w:val="28"/>
          <w:szCs w:val="28"/>
          <w:lang w:val="kk-KZ"/>
        </w:rPr>
      </w:pPr>
      <w:r w:rsidRPr="00E23787">
        <w:rPr>
          <w:noProof/>
          <w:sz w:val="28"/>
          <w:szCs w:val="28"/>
          <w14:ligatures w14:val="standardContextual"/>
        </w:rPr>
        <w:drawing>
          <wp:inline distT="0" distB="0" distL="0" distR="0" wp14:anchorId="6DDB4711" wp14:editId="104244A6">
            <wp:extent cx="3568700" cy="1674055"/>
            <wp:effectExtent l="0" t="0" r="12700" b="15240"/>
            <wp:docPr id="102669778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0D35" w:rsidRPr="00E23787" w:rsidRDefault="00CD0D35" w:rsidP="00CD0D35">
      <w:pPr>
        <w:pStyle w:val="ad"/>
        <w:spacing w:before="0" w:beforeAutospacing="0" w:after="0" w:afterAutospacing="0"/>
        <w:jc w:val="center"/>
        <w:rPr>
          <w:rStyle w:val="ae"/>
          <w:rFonts w:eastAsiaTheme="majorEastAsia"/>
          <w:b w:val="0"/>
          <w:bCs w:val="0"/>
          <w:sz w:val="28"/>
          <w:szCs w:val="28"/>
          <w:lang w:val="kk-KZ"/>
        </w:rPr>
      </w:pPr>
      <w:r w:rsidRPr="00E23787">
        <w:rPr>
          <w:rStyle w:val="ae"/>
          <w:rFonts w:eastAsiaTheme="majorEastAsia"/>
          <w:b w:val="0"/>
          <w:bCs w:val="0"/>
          <w:sz w:val="28"/>
          <w:szCs w:val="28"/>
          <w:lang w:val="kk-KZ"/>
        </w:rPr>
        <w:t>Сурет 1. Сауаланма нәтижелері</w:t>
      </w:r>
    </w:p>
    <w:p w:rsidR="00CD0D35" w:rsidRPr="00E23787" w:rsidRDefault="00CD0D35" w:rsidP="00CD0D35">
      <w:pPr>
        <w:pStyle w:val="ad"/>
        <w:spacing w:before="0" w:beforeAutospacing="0" w:after="0" w:afterAutospacing="0"/>
        <w:ind w:firstLine="567"/>
        <w:jc w:val="both"/>
        <w:rPr>
          <w:rStyle w:val="ae"/>
          <w:rFonts w:eastAsiaTheme="majorEastAsia"/>
          <w:sz w:val="28"/>
          <w:szCs w:val="28"/>
          <w:lang w:val="kk-KZ"/>
        </w:rPr>
      </w:pPr>
      <w:r w:rsidRPr="00E23787">
        <w:rPr>
          <w:sz w:val="28"/>
          <w:szCs w:val="28"/>
          <w:lang w:val="kk-KZ"/>
        </w:rPr>
        <w:t xml:space="preserve">Бағдарламадан кейін </w:t>
      </w:r>
      <w:r w:rsidRPr="00E23787">
        <w:rPr>
          <w:rStyle w:val="ae"/>
          <w:rFonts w:eastAsiaTheme="majorEastAsia"/>
          <w:b w:val="0"/>
          <w:bCs w:val="0"/>
          <w:sz w:val="28"/>
          <w:szCs w:val="28"/>
          <w:lang w:val="kk-KZ"/>
        </w:rPr>
        <w:t>өте жақсы</w:t>
      </w:r>
      <w:r w:rsidRPr="00E23787">
        <w:rPr>
          <w:sz w:val="28"/>
          <w:szCs w:val="28"/>
          <w:lang w:val="kk-KZ"/>
        </w:rPr>
        <w:t xml:space="preserve"> және </w:t>
      </w:r>
      <w:r w:rsidRPr="00E23787">
        <w:rPr>
          <w:rStyle w:val="ae"/>
          <w:rFonts w:eastAsiaTheme="majorEastAsia"/>
          <w:b w:val="0"/>
          <w:bCs w:val="0"/>
          <w:sz w:val="28"/>
          <w:szCs w:val="28"/>
          <w:lang w:val="kk-KZ"/>
        </w:rPr>
        <w:t>жақсы</w:t>
      </w:r>
      <w:r w:rsidRPr="00E23787">
        <w:rPr>
          <w:sz w:val="28"/>
          <w:szCs w:val="28"/>
          <w:lang w:val="kk-KZ"/>
        </w:rPr>
        <w:t xml:space="preserve"> деңгейдегі оқушылар саны артты, </w:t>
      </w:r>
      <w:r w:rsidRPr="00E23787">
        <w:rPr>
          <w:rStyle w:val="ae"/>
          <w:rFonts w:eastAsiaTheme="majorEastAsia"/>
          <w:b w:val="0"/>
          <w:bCs w:val="0"/>
          <w:sz w:val="28"/>
          <w:szCs w:val="28"/>
          <w:lang w:val="kk-KZ"/>
        </w:rPr>
        <w:t>орташа</w:t>
      </w:r>
      <w:r w:rsidRPr="00E23787">
        <w:rPr>
          <w:sz w:val="28"/>
          <w:szCs w:val="28"/>
          <w:lang w:val="kk-KZ"/>
        </w:rPr>
        <w:t xml:space="preserve"> және </w:t>
      </w:r>
      <w:r w:rsidRPr="00E23787">
        <w:rPr>
          <w:rStyle w:val="ae"/>
          <w:rFonts w:eastAsiaTheme="majorEastAsia"/>
          <w:b w:val="0"/>
          <w:bCs w:val="0"/>
          <w:sz w:val="28"/>
          <w:szCs w:val="28"/>
          <w:lang w:val="kk-KZ"/>
        </w:rPr>
        <w:t>төмен</w:t>
      </w:r>
      <w:r w:rsidRPr="00E23787">
        <w:rPr>
          <w:sz w:val="28"/>
          <w:szCs w:val="28"/>
          <w:lang w:val="kk-KZ"/>
        </w:rPr>
        <w:t xml:space="preserve"> деңгейдегі оқушылар саны азайды.</w:t>
      </w:r>
    </w:p>
    <w:p w:rsidR="00637558" w:rsidRPr="00E23787" w:rsidRDefault="00CD0D35" w:rsidP="00CD0D35">
      <w:pPr>
        <w:pStyle w:val="ad"/>
        <w:spacing w:before="0" w:beforeAutospacing="0" w:after="0" w:afterAutospacing="0"/>
        <w:ind w:firstLine="567"/>
        <w:jc w:val="both"/>
        <w:rPr>
          <w:rStyle w:val="ae"/>
          <w:rFonts w:eastAsiaTheme="majorEastAsia"/>
          <w:sz w:val="28"/>
          <w:szCs w:val="28"/>
          <w:lang w:val="kk-KZ"/>
        </w:rPr>
      </w:pPr>
      <w:r w:rsidRPr="00E23787">
        <w:rPr>
          <w:sz w:val="28"/>
          <w:szCs w:val="28"/>
          <w:lang w:val="kk-KZ"/>
        </w:rPr>
        <w:t>Бұл көрсеткіштер бағдарламаның оқушылардың математикалық сауаттылығын дамытудағы оң әсерін және білім деңгейін жақсартудағы тиімділігін дәлелдейді.</w:t>
      </w:r>
      <w:r w:rsidR="00637558" w:rsidRPr="00E23787">
        <w:rPr>
          <w:sz w:val="28"/>
          <w:szCs w:val="28"/>
          <w:lang w:val="kk-KZ"/>
        </w:rPr>
        <w:t xml:space="preserve">Бағдарламадан кейін </w:t>
      </w:r>
      <w:r w:rsidR="00637558" w:rsidRPr="00E23787">
        <w:rPr>
          <w:rStyle w:val="ae"/>
          <w:rFonts w:eastAsiaTheme="majorEastAsia"/>
          <w:b w:val="0"/>
          <w:bCs w:val="0"/>
          <w:sz w:val="28"/>
          <w:szCs w:val="28"/>
          <w:lang w:val="kk-KZ"/>
        </w:rPr>
        <w:t>өте жақсы</w:t>
      </w:r>
      <w:r w:rsidR="00637558" w:rsidRPr="00E23787">
        <w:rPr>
          <w:sz w:val="28"/>
          <w:szCs w:val="28"/>
          <w:lang w:val="kk-KZ"/>
        </w:rPr>
        <w:t xml:space="preserve"> және </w:t>
      </w:r>
      <w:r w:rsidR="00637558" w:rsidRPr="00E23787">
        <w:rPr>
          <w:rStyle w:val="ae"/>
          <w:rFonts w:eastAsiaTheme="majorEastAsia"/>
          <w:b w:val="0"/>
          <w:bCs w:val="0"/>
          <w:sz w:val="28"/>
          <w:szCs w:val="28"/>
          <w:lang w:val="kk-KZ"/>
        </w:rPr>
        <w:t>жақсы</w:t>
      </w:r>
      <w:r w:rsidR="00637558" w:rsidRPr="00E23787">
        <w:rPr>
          <w:sz w:val="28"/>
          <w:szCs w:val="28"/>
          <w:lang w:val="kk-KZ"/>
        </w:rPr>
        <w:t xml:space="preserve"> деңгейдегі оқушылар саны артты, </w:t>
      </w:r>
      <w:r w:rsidR="00637558" w:rsidRPr="00E23787">
        <w:rPr>
          <w:rStyle w:val="ae"/>
          <w:rFonts w:eastAsiaTheme="majorEastAsia"/>
          <w:b w:val="0"/>
          <w:bCs w:val="0"/>
          <w:sz w:val="28"/>
          <w:szCs w:val="28"/>
          <w:lang w:val="kk-KZ"/>
        </w:rPr>
        <w:t>орташа</w:t>
      </w:r>
      <w:r w:rsidR="00637558" w:rsidRPr="00E23787">
        <w:rPr>
          <w:sz w:val="28"/>
          <w:szCs w:val="28"/>
          <w:lang w:val="kk-KZ"/>
        </w:rPr>
        <w:t xml:space="preserve"> және </w:t>
      </w:r>
      <w:r w:rsidR="00637558" w:rsidRPr="00E23787">
        <w:rPr>
          <w:rStyle w:val="ae"/>
          <w:rFonts w:eastAsiaTheme="majorEastAsia"/>
          <w:b w:val="0"/>
          <w:bCs w:val="0"/>
          <w:sz w:val="28"/>
          <w:szCs w:val="28"/>
          <w:lang w:val="kk-KZ"/>
        </w:rPr>
        <w:t>төмен</w:t>
      </w:r>
      <w:r w:rsidR="00637558" w:rsidRPr="00E23787">
        <w:rPr>
          <w:sz w:val="28"/>
          <w:szCs w:val="28"/>
          <w:lang w:val="kk-KZ"/>
        </w:rPr>
        <w:t xml:space="preserve"> деңгейдегі оқушылар саны азайды.</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rStyle w:val="ae"/>
          <w:rFonts w:eastAsiaTheme="majorEastAsia"/>
          <w:sz w:val="28"/>
          <w:szCs w:val="28"/>
          <w:lang w:val="kk-KZ"/>
        </w:rPr>
        <w:t>Қорытынды және ұсыныстар</w:t>
      </w:r>
      <w:r w:rsidRPr="00E23787">
        <w:rPr>
          <w:sz w:val="28"/>
          <w:szCs w:val="28"/>
          <w:lang w:val="kk-KZ"/>
        </w:rPr>
        <w:t xml:space="preserve"> </w:t>
      </w:r>
    </w:p>
    <w:p w:rsidR="00637558" w:rsidRPr="00E23787" w:rsidRDefault="00637558" w:rsidP="00637558">
      <w:pPr>
        <w:pStyle w:val="ad"/>
        <w:spacing w:before="0" w:beforeAutospacing="0" w:after="0" w:afterAutospacing="0"/>
        <w:ind w:firstLine="567"/>
        <w:contextualSpacing/>
        <w:jc w:val="both"/>
        <w:rPr>
          <w:sz w:val="28"/>
          <w:szCs w:val="28"/>
          <w:lang w:val="kk-KZ"/>
        </w:rPr>
      </w:pPr>
      <w:r w:rsidRPr="00E23787">
        <w:rPr>
          <w:sz w:val="28"/>
          <w:szCs w:val="28"/>
          <w:lang w:val="kk-KZ"/>
        </w:rPr>
        <w:t xml:space="preserve">Жүргізілген зерттеу нәтижелері "Математикалық сауаттылық" бағдарламасының тиімділігін көрсетті. Оқушылардың пәнге деген </w:t>
      </w:r>
      <w:r w:rsidRPr="00E23787">
        <w:rPr>
          <w:sz w:val="28"/>
          <w:szCs w:val="28"/>
          <w:lang w:val="kk-KZ"/>
        </w:rPr>
        <w:lastRenderedPageBreak/>
        <w:t xml:space="preserve">қызығушылығы артып, логикалық ойлау қабілеті дамыды. Сонымен қатар, олардың функционалдық сауаттылық деңгейі айтарлықтай жақсарды. Алдағы уақытта бағдарламаны кеңінен енгізу және оны одан әрі жетілдіру қажет. интеллект негізіндегі оқыту құралдарын қолдану ұсынылады. </w:t>
      </w:r>
    </w:p>
    <w:p w:rsidR="00637558" w:rsidRPr="00E23787" w:rsidRDefault="00637558" w:rsidP="00637558">
      <w:pPr>
        <w:ind w:firstLine="567"/>
        <w:contextualSpacing/>
        <w:jc w:val="both"/>
        <w:rPr>
          <w:sz w:val="28"/>
          <w:szCs w:val="28"/>
          <w:lang w:val="kk-KZ"/>
        </w:rPr>
      </w:pPr>
      <w:r w:rsidRPr="00E23787">
        <w:rPr>
          <w:sz w:val="28"/>
          <w:szCs w:val="28"/>
          <w:lang w:val="kk-KZ"/>
        </w:rPr>
        <w:t>Математикалық сауаттылықты дамыту үшін келесі ұсыныстар жасалды:</w:t>
      </w:r>
    </w:p>
    <w:p w:rsidR="00637558" w:rsidRPr="00E23787" w:rsidRDefault="00637558" w:rsidP="00637558">
      <w:pPr>
        <w:numPr>
          <w:ilvl w:val="0"/>
          <w:numId w:val="34"/>
        </w:numPr>
        <w:ind w:left="0" w:firstLine="567"/>
        <w:contextualSpacing/>
        <w:jc w:val="both"/>
        <w:rPr>
          <w:sz w:val="28"/>
          <w:szCs w:val="28"/>
        </w:rPr>
      </w:pPr>
      <w:r w:rsidRPr="00E23787">
        <w:rPr>
          <w:sz w:val="28"/>
          <w:szCs w:val="28"/>
        </w:rPr>
        <w:t xml:space="preserve">Теория мен </w:t>
      </w:r>
      <w:proofErr w:type="spellStart"/>
      <w:r w:rsidRPr="00E23787">
        <w:rPr>
          <w:sz w:val="28"/>
          <w:szCs w:val="28"/>
        </w:rPr>
        <w:t>практиканы</w:t>
      </w:r>
      <w:proofErr w:type="spellEnd"/>
      <w:r w:rsidRPr="00E23787">
        <w:rPr>
          <w:sz w:val="28"/>
          <w:szCs w:val="28"/>
        </w:rPr>
        <w:t xml:space="preserve"> </w:t>
      </w:r>
      <w:proofErr w:type="spellStart"/>
      <w:r w:rsidRPr="00E23787">
        <w:rPr>
          <w:sz w:val="28"/>
          <w:szCs w:val="28"/>
        </w:rPr>
        <w:t>біріктіру</w:t>
      </w:r>
      <w:proofErr w:type="spellEnd"/>
      <w:r w:rsidRPr="00E23787">
        <w:rPr>
          <w:sz w:val="28"/>
          <w:szCs w:val="28"/>
        </w:rPr>
        <w:t>;</w:t>
      </w:r>
    </w:p>
    <w:p w:rsidR="00637558" w:rsidRPr="00E23787" w:rsidRDefault="00637558" w:rsidP="00637558">
      <w:pPr>
        <w:numPr>
          <w:ilvl w:val="0"/>
          <w:numId w:val="34"/>
        </w:numPr>
        <w:ind w:left="0" w:firstLine="567"/>
        <w:contextualSpacing/>
        <w:jc w:val="both"/>
        <w:rPr>
          <w:sz w:val="28"/>
          <w:szCs w:val="28"/>
        </w:rPr>
      </w:pPr>
      <w:proofErr w:type="spellStart"/>
      <w:r w:rsidRPr="00E23787">
        <w:rPr>
          <w:sz w:val="28"/>
          <w:szCs w:val="28"/>
        </w:rPr>
        <w:t>Қолданбалы</w:t>
      </w:r>
      <w:proofErr w:type="spellEnd"/>
      <w:r w:rsidRPr="00E23787">
        <w:rPr>
          <w:sz w:val="28"/>
          <w:szCs w:val="28"/>
        </w:rPr>
        <w:t xml:space="preserve"> </w:t>
      </w:r>
      <w:proofErr w:type="spellStart"/>
      <w:r w:rsidRPr="00E23787">
        <w:rPr>
          <w:sz w:val="28"/>
          <w:szCs w:val="28"/>
        </w:rPr>
        <w:t>есептерді</w:t>
      </w:r>
      <w:proofErr w:type="spellEnd"/>
      <w:r w:rsidRPr="00E23787">
        <w:rPr>
          <w:sz w:val="28"/>
          <w:szCs w:val="28"/>
        </w:rPr>
        <w:t xml:space="preserve"> </w:t>
      </w:r>
      <w:proofErr w:type="spellStart"/>
      <w:r w:rsidRPr="00E23787">
        <w:rPr>
          <w:sz w:val="28"/>
          <w:szCs w:val="28"/>
        </w:rPr>
        <w:t>өмірлік</w:t>
      </w:r>
      <w:proofErr w:type="spellEnd"/>
      <w:r w:rsidRPr="00E23787">
        <w:rPr>
          <w:sz w:val="28"/>
          <w:szCs w:val="28"/>
        </w:rPr>
        <w:t xml:space="preserve"> </w:t>
      </w:r>
      <w:proofErr w:type="spellStart"/>
      <w:r w:rsidRPr="00E23787">
        <w:rPr>
          <w:sz w:val="28"/>
          <w:szCs w:val="28"/>
        </w:rPr>
        <w:t>мысалдармен</w:t>
      </w:r>
      <w:proofErr w:type="spellEnd"/>
      <w:r w:rsidRPr="00E23787">
        <w:rPr>
          <w:sz w:val="28"/>
          <w:szCs w:val="28"/>
        </w:rPr>
        <w:t xml:space="preserve"> </w:t>
      </w:r>
      <w:proofErr w:type="spellStart"/>
      <w:r w:rsidRPr="00E23787">
        <w:rPr>
          <w:sz w:val="28"/>
          <w:szCs w:val="28"/>
        </w:rPr>
        <w:t>түсіндіру</w:t>
      </w:r>
      <w:proofErr w:type="spellEnd"/>
      <w:r w:rsidRPr="00E23787">
        <w:rPr>
          <w:sz w:val="28"/>
          <w:szCs w:val="28"/>
        </w:rPr>
        <w:t>;</w:t>
      </w:r>
    </w:p>
    <w:p w:rsidR="00637558" w:rsidRPr="00E23787" w:rsidRDefault="00637558" w:rsidP="00637558">
      <w:pPr>
        <w:numPr>
          <w:ilvl w:val="0"/>
          <w:numId w:val="34"/>
        </w:numPr>
        <w:ind w:left="0" w:firstLine="567"/>
        <w:contextualSpacing/>
        <w:jc w:val="both"/>
        <w:rPr>
          <w:sz w:val="28"/>
          <w:szCs w:val="28"/>
        </w:rPr>
      </w:pPr>
      <w:r w:rsidRPr="00E23787">
        <w:rPr>
          <w:sz w:val="28"/>
          <w:szCs w:val="28"/>
        </w:rPr>
        <w:t>ҰБТ-</w:t>
      </w:r>
      <w:proofErr w:type="spellStart"/>
      <w:r w:rsidRPr="00E23787">
        <w:rPr>
          <w:sz w:val="28"/>
          <w:szCs w:val="28"/>
        </w:rPr>
        <w:t>ға</w:t>
      </w:r>
      <w:proofErr w:type="spellEnd"/>
      <w:r w:rsidRPr="00E23787">
        <w:rPr>
          <w:sz w:val="28"/>
          <w:szCs w:val="28"/>
        </w:rPr>
        <w:t xml:space="preserve"> </w:t>
      </w:r>
      <w:proofErr w:type="spellStart"/>
      <w:r w:rsidRPr="00E23787">
        <w:rPr>
          <w:sz w:val="28"/>
          <w:szCs w:val="28"/>
        </w:rPr>
        <w:t>дайындық</w:t>
      </w:r>
      <w:proofErr w:type="spellEnd"/>
      <w:r w:rsidRPr="00E23787">
        <w:rPr>
          <w:sz w:val="28"/>
          <w:szCs w:val="28"/>
        </w:rPr>
        <w:t xml:space="preserve"> </w:t>
      </w:r>
      <w:proofErr w:type="spellStart"/>
      <w:r w:rsidRPr="00E23787">
        <w:rPr>
          <w:sz w:val="28"/>
          <w:szCs w:val="28"/>
        </w:rPr>
        <w:t>үшін</w:t>
      </w:r>
      <w:proofErr w:type="spellEnd"/>
      <w:r w:rsidRPr="00E23787">
        <w:rPr>
          <w:sz w:val="28"/>
          <w:szCs w:val="28"/>
        </w:rPr>
        <w:t xml:space="preserve"> </w:t>
      </w:r>
      <w:proofErr w:type="spellStart"/>
      <w:r w:rsidRPr="00E23787">
        <w:rPr>
          <w:sz w:val="28"/>
          <w:szCs w:val="28"/>
        </w:rPr>
        <w:t>логикалық</w:t>
      </w:r>
      <w:proofErr w:type="spellEnd"/>
      <w:r w:rsidRPr="00E23787">
        <w:rPr>
          <w:sz w:val="28"/>
          <w:szCs w:val="28"/>
        </w:rPr>
        <w:t xml:space="preserve"> </w:t>
      </w:r>
      <w:proofErr w:type="spellStart"/>
      <w:r w:rsidRPr="00E23787">
        <w:rPr>
          <w:sz w:val="28"/>
          <w:szCs w:val="28"/>
        </w:rPr>
        <w:t>тапсырмаларды</w:t>
      </w:r>
      <w:proofErr w:type="spellEnd"/>
      <w:r w:rsidRPr="00E23787">
        <w:rPr>
          <w:sz w:val="28"/>
          <w:szCs w:val="28"/>
        </w:rPr>
        <w:t xml:space="preserve"> </w:t>
      </w:r>
      <w:proofErr w:type="spellStart"/>
      <w:r w:rsidRPr="00E23787">
        <w:rPr>
          <w:sz w:val="28"/>
          <w:szCs w:val="28"/>
        </w:rPr>
        <w:t>жүйелі</w:t>
      </w:r>
      <w:proofErr w:type="spellEnd"/>
      <w:r w:rsidRPr="00E23787">
        <w:rPr>
          <w:sz w:val="28"/>
          <w:szCs w:val="28"/>
        </w:rPr>
        <w:t xml:space="preserve"> </w:t>
      </w:r>
      <w:proofErr w:type="spellStart"/>
      <w:r w:rsidRPr="00E23787">
        <w:rPr>
          <w:sz w:val="28"/>
          <w:szCs w:val="28"/>
        </w:rPr>
        <w:t>түрде</w:t>
      </w:r>
      <w:proofErr w:type="spellEnd"/>
      <w:r w:rsidRPr="00E23787">
        <w:rPr>
          <w:sz w:val="28"/>
          <w:szCs w:val="28"/>
        </w:rPr>
        <w:t xml:space="preserve"> </w:t>
      </w:r>
      <w:proofErr w:type="spellStart"/>
      <w:r w:rsidRPr="00E23787">
        <w:rPr>
          <w:sz w:val="28"/>
          <w:szCs w:val="28"/>
        </w:rPr>
        <w:t>енгізу</w:t>
      </w:r>
      <w:proofErr w:type="spellEnd"/>
      <w:r w:rsidRPr="00E23787">
        <w:rPr>
          <w:sz w:val="28"/>
          <w:szCs w:val="28"/>
        </w:rPr>
        <w:t>.</w:t>
      </w:r>
    </w:p>
    <w:p w:rsidR="00637558" w:rsidRPr="00E23787" w:rsidRDefault="00637558" w:rsidP="00CD0D35">
      <w:pPr>
        <w:ind w:firstLine="567"/>
        <w:contextualSpacing/>
        <w:jc w:val="both"/>
        <w:rPr>
          <w:sz w:val="28"/>
          <w:szCs w:val="28"/>
          <w:lang w:val="kk-KZ"/>
        </w:rPr>
      </w:pPr>
      <w:proofErr w:type="spellStart"/>
      <w:r w:rsidRPr="00E23787">
        <w:rPr>
          <w:sz w:val="28"/>
          <w:szCs w:val="28"/>
        </w:rPr>
        <w:t>Алдағы</w:t>
      </w:r>
      <w:proofErr w:type="spellEnd"/>
      <w:r w:rsidRPr="00E23787">
        <w:rPr>
          <w:sz w:val="28"/>
          <w:szCs w:val="28"/>
        </w:rPr>
        <w:t xml:space="preserve"> </w:t>
      </w:r>
      <w:proofErr w:type="spellStart"/>
      <w:r w:rsidRPr="00E23787">
        <w:rPr>
          <w:sz w:val="28"/>
          <w:szCs w:val="28"/>
        </w:rPr>
        <w:t>уақытта</w:t>
      </w:r>
      <w:proofErr w:type="spellEnd"/>
      <w:r w:rsidRPr="00E23787">
        <w:rPr>
          <w:sz w:val="28"/>
          <w:szCs w:val="28"/>
        </w:rPr>
        <w:t xml:space="preserve"> PISA </w:t>
      </w:r>
      <w:proofErr w:type="spellStart"/>
      <w:r w:rsidRPr="00E23787">
        <w:rPr>
          <w:sz w:val="28"/>
          <w:szCs w:val="28"/>
        </w:rPr>
        <w:t>халықаралық</w:t>
      </w:r>
      <w:proofErr w:type="spellEnd"/>
      <w:r w:rsidRPr="00E23787">
        <w:rPr>
          <w:sz w:val="28"/>
          <w:szCs w:val="28"/>
        </w:rPr>
        <w:t xml:space="preserve"> </w:t>
      </w:r>
      <w:proofErr w:type="spellStart"/>
      <w:r w:rsidRPr="00E23787">
        <w:rPr>
          <w:sz w:val="28"/>
          <w:szCs w:val="28"/>
        </w:rPr>
        <w:t>зерттеулерінің</w:t>
      </w:r>
      <w:proofErr w:type="spellEnd"/>
      <w:r w:rsidRPr="00E23787">
        <w:rPr>
          <w:sz w:val="28"/>
          <w:szCs w:val="28"/>
        </w:rPr>
        <w:t xml:space="preserve"> </w:t>
      </w:r>
      <w:proofErr w:type="spellStart"/>
      <w:r w:rsidRPr="00E23787">
        <w:rPr>
          <w:sz w:val="28"/>
          <w:szCs w:val="28"/>
        </w:rPr>
        <w:t>нәтижелеріне</w:t>
      </w:r>
      <w:proofErr w:type="spellEnd"/>
      <w:r w:rsidRPr="00E23787">
        <w:rPr>
          <w:sz w:val="28"/>
          <w:szCs w:val="28"/>
        </w:rPr>
        <w:t xml:space="preserve"> </w:t>
      </w:r>
      <w:proofErr w:type="spellStart"/>
      <w:r w:rsidRPr="00E23787">
        <w:rPr>
          <w:sz w:val="28"/>
          <w:szCs w:val="28"/>
        </w:rPr>
        <w:t>сүйене</w:t>
      </w:r>
      <w:proofErr w:type="spellEnd"/>
      <w:r w:rsidRPr="00E23787">
        <w:rPr>
          <w:sz w:val="28"/>
          <w:szCs w:val="28"/>
        </w:rPr>
        <w:t xml:space="preserve"> </w:t>
      </w:r>
      <w:proofErr w:type="spellStart"/>
      <w:r w:rsidRPr="00E23787">
        <w:rPr>
          <w:sz w:val="28"/>
          <w:szCs w:val="28"/>
        </w:rPr>
        <w:t>отырып</w:t>
      </w:r>
      <w:proofErr w:type="spellEnd"/>
      <w:r w:rsidRPr="00E23787">
        <w:rPr>
          <w:sz w:val="28"/>
          <w:szCs w:val="28"/>
        </w:rPr>
        <w:t xml:space="preserve">, </w:t>
      </w:r>
      <w:proofErr w:type="spellStart"/>
      <w:r w:rsidRPr="00E23787">
        <w:rPr>
          <w:sz w:val="28"/>
          <w:szCs w:val="28"/>
        </w:rPr>
        <w:t>қосымша</w:t>
      </w:r>
      <w:proofErr w:type="spellEnd"/>
      <w:r w:rsidRPr="00E23787">
        <w:rPr>
          <w:sz w:val="28"/>
          <w:szCs w:val="28"/>
        </w:rPr>
        <w:t xml:space="preserve"> </w:t>
      </w:r>
      <w:proofErr w:type="spellStart"/>
      <w:r w:rsidRPr="00E23787">
        <w:rPr>
          <w:sz w:val="28"/>
          <w:szCs w:val="28"/>
        </w:rPr>
        <w:t>әдістемелік</w:t>
      </w:r>
      <w:proofErr w:type="spellEnd"/>
      <w:r w:rsidRPr="00E23787">
        <w:rPr>
          <w:sz w:val="28"/>
          <w:szCs w:val="28"/>
        </w:rPr>
        <w:t xml:space="preserve"> </w:t>
      </w:r>
      <w:proofErr w:type="spellStart"/>
      <w:r w:rsidRPr="00E23787">
        <w:rPr>
          <w:sz w:val="28"/>
          <w:szCs w:val="28"/>
        </w:rPr>
        <w:t>құралдар</w:t>
      </w:r>
      <w:proofErr w:type="spellEnd"/>
      <w:r w:rsidRPr="00E23787">
        <w:rPr>
          <w:sz w:val="28"/>
          <w:szCs w:val="28"/>
        </w:rPr>
        <w:t xml:space="preserve"> мен </w:t>
      </w:r>
      <w:proofErr w:type="spellStart"/>
      <w:r w:rsidRPr="00E23787">
        <w:rPr>
          <w:sz w:val="28"/>
          <w:szCs w:val="28"/>
        </w:rPr>
        <w:t>оқыту</w:t>
      </w:r>
      <w:proofErr w:type="spellEnd"/>
      <w:r w:rsidRPr="00E23787">
        <w:rPr>
          <w:sz w:val="28"/>
          <w:szCs w:val="28"/>
        </w:rPr>
        <w:t xml:space="preserve"> </w:t>
      </w:r>
      <w:proofErr w:type="spellStart"/>
      <w:r w:rsidRPr="00E23787">
        <w:rPr>
          <w:sz w:val="28"/>
          <w:szCs w:val="28"/>
        </w:rPr>
        <w:t>стратегиялары</w:t>
      </w:r>
      <w:proofErr w:type="spellEnd"/>
      <w:r w:rsidRPr="00E23787">
        <w:rPr>
          <w:sz w:val="28"/>
          <w:szCs w:val="28"/>
        </w:rPr>
        <w:t xml:space="preserve"> </w:t>
      </w:r>
      <w:proofErr w:type="spellStart"/>
      <w:r w:rsidRPr="00E23787">
        <w:rPr>
          <w:sz w:val="28"/>
          <w:szCs w:val="28"/>
        </w:rPr>
        <w:t>әзірленетін</w:t>
      </w:r>
      <w:proofErr w:type="spellEnd"/>
      <w:r w:rsidRPr="00E23787">
        <w:rPr>
          <w:sz w:val="28"/>
          <w:szCs w:val="28"/>
        </w:rPr>
        <w:t xml:space="preserve"> </w:t>
      </w:r>
      <w:proofErr w:type="spellStart"/>
      <w:r w:rsidRPr="00E23787">
        <w:rPr>
          <w:sz w:val="28"/>
          <w:szCs w:val="28"/>
        </w:rPr>
        <w:t>болады</w:t>
      </w:r>
      <w:proofErr w:type="spellEnd"/>
      <w:r w:rsidRPr="00E23787">
        <w:rPr>
          <w:sz w:val="28"/>
          <w:szCs w:val="28"/>
        </w:rPr>
        <w:t>.</w:t>
      </w:r>
    </w:p>
    <w:p w:rsidR="00CD0D35" w:rsidRPr="00E23787" w:rsidRDefault="00CD0D35" w:rsidP="00CD0D35">
      <w:pPr>
        <w:ind w:firstLine="567"/>
        <w:contextualSpacing/>
        <w:jc w:val="both"/>
        <w:rPr>
          <w:sz w:val="28"/>
          <w:szCs w:val="28"/>
          <w:lang w:val="kk-KZ"/>
        </w:rPr>
      </w:pPr>
    </w:p>
    <w:p w:rsidR="00637558" w:rsidRPr="00E23787" w:rsidRDefault="00637558" w:rsidP="00637558">
      <w:pPr>
        <w:pStyle w:val="ad"/>
        <w:spacing w:before="0" w:beforeAutospacing="0" w:after="0" w:afterAutospacing="0"/>
        <w:ind w:firstLine="567"/>
        <w:contextualSpacing/>
        <w:jc w:val="both"/>
        <w:rPr>
          <w:sz w:val="28"/>
          <w:szCs w:val="28"/>
        </w:rPr>
      </w:pPr>
      <w:proofErr w:type="spellStart"/>
      <w:r w:rsidRPr="00E23787">
        <w:rPr>
          <w:rStyle w:val="ae"/>
          <w:rFonts w:eastAsiaTheme="majorEastAsia"/>
          <w:sz w:val="28"/>
          <w:szCs w:val="28"/>
        </w:rPr>
        <w:t>Пайдаланылған</w:t>
      </w:r>
      <w:proofErr w:type="spellEnd"/>
      <w:r w:rsidRPr="00E23787">
        <w:rPr>
          <w:rStyle w:val="ae"/>
          <w:rFonts w:eastAsiaTheme="majorEastAsia"/>
          <w:sz w:val="28"/>
          <w:szCs w:val="28"/>
        </w:rPr>
        <w:t xml:space="preserve"> </w:t>
      </w:r>
      <w:proofErr w:type="spellStart"/>
      <w:r w:rsidRPr="00E23787">
        <w:rPr>
          <w:rStyle w:val="ae"/>
          <w:rFonts w:eastAsiaTheme="majorEastAsia"/>
          <w:sz w:val="28"/>
          <w:szCs w:val="28"/>
        </w:rPr>
        <w:t>әдебиеттер</w:t>
      </w:r>
      <w:proofErr w:type="spellEnd"/>
      <w:r w:rsidRPr="00E23787">
        <w:rPr>
          <w:rStyle w:val="ae"/>
          <w:rFonts w:eastAsiaTheme="majorEastAsia"/>
          <w:sz w:val="28"/>
          <w:szCs w:val="28"/>
        </w:rPr>
        <w:t>:</w:t>
      </w:r>
    </w:p>
    <w:p w:rsidR="00CA3E65" w:rsidRPr="00637558" w:rsidRDefault="00CA3E65" w:rsidP="00CA3E65">
      <w:pPr>
        <w:numPr>
          <w:ilvl w:val="0"/>
          <w:numId w:val="24"/>
        </w:numPr>
        <w:tabs>
          <w:tab w:val="clear" w:pos="720"/>
          <w:tab w:val="num" w:pos="567"/>
        </w:tabs>
        <w:ind w:left="709" w:hanging="709"/>
        <w:contextualSpacing/>
        <w:jc w:val="both"/>
        <w:rPr>
          <w:sz w:val="28"/>
          <w:szCs w:val="28"/>
        </w:rPr>
      </w:pPr>
      <w:proofErr w:type="spellStart"/>
      <w:r w:rsidRPr="00637558">
        <w:rPr>
          <w:sz w:val="28"/>
          <w:szCs w:val="28"/>
        </w:rPr>
        <w:t>Қазақстан</w:t>
      </w:r>
      <w:proofErr w:type="spellEnd"/>
      <w:r w:rsidRPr="00637558">
        <w:rPr>
          <w:sz w:val="28"/>
          <w:szCs w:val="28"/>
        </w:rPr>
        <w:t xml:space="preserve"> </w:t>
      </w:r>
      <w:proofErr w:type="spellStart"/>
      <w:r w:rsidRPr="00637558">
        <w:rPr>
          <w:sz w:val="28"/>
          <w:szCs w:val="28"/>
        </w:rPr>
        <w:t>Республикасында</w:t>
      </w:r>
      <w:proofErr w:type="spellEnd"/>
      <w:r w:rsidRPr="00637558">
        <w:rPr>
          <w:sz w:val="28"/>
          <w:szCs w:val="28"/>
        </w:rPr>
        <w:t xml:space="preserve"> </w:t>
      </w:r>
      <w:proofErr w:type="spellStart"/>
      <w:r w:rsidRPr="00637558">
        <w:rPr>
          <w:sz w:val="28"/>
          <w:szCs w:val="28"/>
        </w:rPr>
        <w:t>білім</w:t>
      </w:r>
      <w:proofErr w:type="spellEnd"/>
      <w:r w:rsidRPr="00637558">
        <w:rPr>
          <w:sz w:val="28"/>
          <w:szCs w:val="28"/>
        </w:rPr>
        <w:t xml:space="preserve"> </w:t>
      </w:r>
      <w:proofErr w:type="spellStart"/>
      <w:r w:rsidRPr="00637558">
        <w:rPr>
          <w:sz w:val="28"/>
          <w:szCs w:val="28"/>
        </w:rPr>
        <w:t>беруді</w:t>
      </w:r>
      <w:proofErr w:type="spellEnd"/>
      <w:r w:rsidRPr="00637558">
        <w:rPr>
          <w:sz w:val="28"/>
          <w:szCs w:val="28"/>
        </w:rPr>
        <w:t xml:space="preserve"> </w:t>
      </w:r>
      <w:proofErr w:type="spellStart"/>
      <w:r w:rsidRPr="00637558">
        <w:rPr>
          <w:sz w:val="28"/>
          <w:szCs w:val="28"/>
        </w:rPr>
        <w:t>және</w:t>
      </w:r>
      <w:proofErr w:type="spellEnd"/>
      <w:r w:rsidRPr="00637558">
        <w:rPr>
          <w:sz w:val="28"/>
          <w:szCs w:val="28"/>
        </w:rPr>
        <w:t xml:space="preserve"> </w:t>
      </w:r>
      <w:proofErr w:type="spellStart"/>
      <w:r w:rsidRPr="00637558">
        <w:rPr>
          <w:sz w:val="28"/>
          <w:szCs w:val="28"/>
        </w:rPr>
        <w:t>ғылымды</w:t>
      </w:r>
      <w:proofErr w:type="spellEnd"/>
      <w:r w:rsidRPr="00637558">
        <w:rPr>
          <w:sz w:val="28"/>
          <w:szCs w:val="28"/>
        </w:rPr>
        <w:t xml:space="preserve"> </w:t>
      </w:r>
      <w:r>
        <w:rPr>
          <w:sz w:val="28"/>
          <w:szCs w:val="28"/>
          <w:lang w:val="kk-KZ"/>
        </w:rPr>
        <w:t xml:space="preserve">  </w:t>
      </w:r>
      <w:proofErr w:type="spellStart"/>
      <w:r w:rsidRPr="00637558">
        <w:rPr>
          <w:sz w:val="28"/>
          <w:szCs w:val="28"/>
        </w:rPr>
        <w:t>дамытудың</w:t>
      </w:r>
      <w:proofErr w:type="spellEnd"/>
      <w:r w:rsidRPr="00637558">
        <w:rPr>
          <w:sz w:val="28"/>
          <w:szCs w:val="28"/>
        </w:rPr>
        <w:t xml:space="preserve"> 2020-2025 </w:t>
      </w:r>
      <w:proofErr w:type="spellStart"/>
      <w:r w:rsidRPr="00637558">
        <w:rPr>
          <w:sz w:val="28"/>
          <w:szCs w:val="28"/>
        </w:rPr>
        <w:t>жылдарға</w:t>
      </w:r>
      <w:proofErr w:type="spellEnd"/>
      <w:r w:rsidRPr="00637558">
        <w:rPr>
          <w:sz w:val="28"/>
          <w:szCs w:val="28"/>
        </w:rPr>
        <w:t xml:space="preserve"> </w:t>
      </w:r>
      <w:proofErr w:type="spellStart"/>
      <w:r w:rsidRPr="00637558">
        <w:rPr>
          <w:sz w:val="28"/>
          <w:szCs w:val="28"/>
        </w:rPr>
        <w:t>арналған</w:t>
      </w:r>
      <w:proofErr w:type="spellEnd"/>
      <w:r w:rsidRPr="00637558">
        <w:rPr>
          <w:sz w:val="28"/>
          <w:szCs w:val="28"/>
        </w:rPr>
        <w:t xml:space="preserve"> </w:t>
      </w:r>
      <w:proofErr w:type="spellStart"/>
      <w:r w:rsidRPr="00637558">
        <w:rPr>
          <w:sz w:val="28"/>
          <w:szCs w:val="28"/>
        </w:rPr>
        <w:t>мемлекеттік</w:t>
      </w:r>
      <w:proofErr w:type="spellEnd"/>
      <w:r w:rsidRPr="00637558">
        <w:rPr>
          <w:sz w:val="28"/>
          <w:szCs w:val="28"/>
        </w:rPr>
        <w:t xml:space="preserve"> </w:t>
      </w:r>
      <w:proofErr w:type="spellStart"/>
      <w:r w:rsidRPr="00637558">
        <w:rPr>
          <w:sz w:val="28"/>
          <w:szCs w:val="28"/>
        </w:rPr>
        <w:t>бағдарламасы</w:t>
      </w:r>
      <w:proofErr w:type="spellEnd"/>
      <w:r w:rsidRPr="00637558">
        <w:rPr>
          <w:sz w:val="28"/>
          <w:szCs w:val="28"/>
        </w:rPr>
        <w:t>.</w:t>
      </w:r>
    </w:p>
    <w:p w:rsidR="00CA3E65" w:rsidRPr="00637558" w:rsidRDefault="00CA3E65" w:rsidP="00CA3E65">
      <w:pPr>
        <w:numPr>
          <w:ilvl w:val="0"/>
          <w:numId w:val="24"/>
        </w:numPr>
        <w:tabs>
          <w:tab w:val="clear" w:pos="720"/>
          <w:tab w:val="num" w:pos="567"/>
        </w:tabs>
        <w:ind w:left="709" w:hanging="709"/>
        <w:contextualSpacing/>
        <w:jc w:val="both"/>
        <w:rPr>
          <w:sz w:val="28"/>
          <w:szCs w:val="28"/>
        </w:rPr>
      </w:pPr>
      <w:proofErr w:type="spellStart"/>
      <w:r w:rsidRPr="00637558">
        <w:rPr>
          <w:sz w:val="28"/>
          <w:szCs w:val="28"/>
        </w:rPr>
        <w:t>Қазақстан</w:t>
      </w:r>
      <w:proofErr w:type="spellEnd"/>
      <w:r w:rsidRPr="00637558">
        <w:rPr>
          <w:sz w:val="28"/>
          <w:szCs w:val="28"/>
        </w:rPr>
        <w:t xml:space="preserve"> </w:t>
      </w:r>
      <w:proofErr w:type="spellStart"/>
      <w:r w:rsidRPr="00637558">
        <w:rPr>
          <w:sz w:val="28"/>
          <w:szCs w:val="28"/>
        </w:rPr>
        <w:t>Республикасы</w:t>
      </w:r>
      <w:proofErr w:type="spellEnd"/>
      <w:r w:rsidRPr="00637558">
        <w:rPr>
          <w:sz w:val="28"/>
          <w:szCs w:val="28"/>
        </w:rPr>
        <w:t xml:space="preserve"> </w:t>
      </w:r>
      <w:proofErr w:type="spellStart"/>
      <w:r w:rsidRPr="00637558">
        <w:rPr>
          <w:sz w:val="28"/>
          <w:szCs w:val="28"/>
        </w:rPr>
        <w:t>жалпы</w:t>
      </w:r>
      <w:proofErr w:type="spellEnd"/>
      <w:r w:rsidRPr="00637558">
        <w:rPr>
          <w:sz w:val="28"/>
          <w:szCs w:val="28"/>
        </w:rPr>
        <w:t xml:space="preserve"> </w:t>
      </w:r>
      <w:proofErr w:type="spellStart"/>
      <w:r w:rsidRPr="00637558">
        <w:rPr>
          <w:sz w:val="28"/>
          <w:szCs w:val="28"/>
        </w:rPr>
        <w:t>білім</w:t>
      </w:r>
      <w:proofErr w:type="spellEnd"/>
      <w:r w:rsidRPr="00637558">
        <w:rPr>
          <w:sz w:val="28"/>
          <w:szCs w:val="28"/>
        </w:rPr>
        <w:t xml:space="preserve"> </w:t>
      </w:r>
      <w:proofErr w:type="spellStart"/>
      <w:r w:rsidRPr="00637558">
        <w:rPr>
          <w:sz w:val="28"/>
          <w:szCs w:val="28"/>
        </w:rPr>
        <w:t>берудің</w:t>
      </w:r>
      <w:proofErr w:type="spellEnd"/>
      <w:r w:rsidRPr="00637558">
        <w:rPr>
          <w:sz w:val="28"/>
          <w:szCs w:val="28"/>
        </w:rPr>
        <w:t xml:space="preserve"> </w:t>
      </w:r>
      <w:proofErr w:type="spellStart"/>
      <w:r w:rsidRPr="00637558">
        <w:rPr>
          <w:sz w:val="28"/>
          <w:szCs w:val="28"/>
        </w:rPr>
        <w:t>мемлекеттік</w:t>
      </w:r>
      <w:proofErr w:type="spellEnd"/>
      <w:r w:rsidRPr="00637558">
        <w:rPr>
          <w:sz w:val="28"/>
          <w:szCs w:val="28"/>
        </w:rPr>
        <w:t xml:space="preserve"> </w:t>
      </w:r>
      <w:proofErr w:type="spellStart"/>
      <w:proofErr w:type="gramStart"/>
      <w:r w:rsidRPr="00637558">
        <w:rPr>
          <w:sz w:val="28"/>
          <w:szCs w:val="28"/>
        </w:rPr>
        <w:t>жалпы</w:t>
      </w:r>
      <w:proofErr w:type="gramEnd"/>
      <w:r w:rsidRPr="00637558">
        <w:rPr>
          <w:sz w:val="28"/>
          <w:szCs w:val="28"/>
        </w:rPr>
        <w:t>ға</w:t>
      </w:r>
      <w:proofErr w:type="spellEnd"/>
      <w:r w:rsidRPr="00637558">
        <w:rPr>
          <w:sz w:val="28"/>
          <w:szCs w:val="28"/>
        </w:rPr>
        <w:t xml:space="preserve"> </w:t>
      </w:r>
      <w:proofErr w:type="spellStart"/>
      <w:r w:rsidRPr="00637558">
        <w:rPr>
          <w:sz w:val="28"/>
          <w:szCs w:val="28"/>
        </w:rPr>
        <w:t>міндетті</w:t>
      </w:r>
      <w:proofErr w:type="spellEnd"/>
      <w:r w:rsidRPr="00637558">
        <w:rPr>
          <w:sz w:val="28"/>
          <w:szCs w:val="28"/>
        </w:rPr>
        <w:t xml:space="preserve"> стандарты.</w:t>
      </w:r>
      <w:r>
        <w:rPr>
          <w:sz w:val="28"/>
          <w:szCs w:val="28"/>
          <w:lang w:val="kk-KZ"/>
        </w:rPr>
        <w:t>(03.08.2022 жылғы толықтырулар енгізілген 01.09.2024 ж.)</w:t>
      </w:r>
    </w:p>
    <w:p w:rsidR="00CA3E65" w:rsidRPr="00CA3E65" w:rsidRDefault="00CA3E65" w:rsidP="00CA3E65">
      <w:pPr>
        <w:numPr>
          <w:ilvl w:val="0"/>
          <w:numId w:val="24"/>
        </w:numPr>
        <w:tabs>
          <w:tab w:val="clear" w:pos="720"/>
          <w:tab w:val="num" w:pos="567"/>
        </w:tabs>
        <w:ind w:left="709" w:hanging="709"/>
        <w:contextualSpacing/>
        <w:jc w:val="both"/>
        <w:rPr>
          <w:sz w:val="28"/>
          <w:szCs w:val="28"/>
          <w:lang w:val="en-US"/>
        </w:rPr>
      </w:pPr>
      <w:r w:rsidRPr="00CA3E65">
        <w:rPr>
          <w:sz w:val="28"/>
          <w:szCs w:val="28"/>
          <w:lang w:val="en-US"/>
        </w:rPr>
        <w:t xml:space="preserve">OECD. (2019). </w:t>
      </w:r>
      <w:r w:rsidRPr="00CA3E65">
        <w:rPr>
          <w:rStyle w:val="af"/>
          <w:rFonts w:eastAsiaTheme="majorEastAsia"/>
          <w:sz w:val="28"/>
          <w:szCs w:val="28"/>
          <w:lang w:val="en-US"/>
        </w:rPr>
        <w:t>PISA 2018 Results: What Students Know and Can Do (Volume I)</w:t>
      </w:r>
      <w:r w:rsidRPr="00CA3E65">
        <w:rPr>
          <w:sz w:val="28"/>
          <w:szCs w:val="28"/>
          <w:lang w:val="en-US"/>
        </w:rPr>
        <w:t xml:space="preserve">. Retrieved from </w:t>
      </w:r>
      <w:hyperlink r:id="rId7" w:history="1">
        <w:r w:rsidRPr="00CA3E65">
          <w:rPr>
            <w:rStyle w:val="af2"/>
            <w:sz w:val="28"/>
            <w:szCs w:val="28"/>
            <w:lang w:val="en-US"/>
          </w:rPr>
          <w:t>https://www.oecd.org/pisa/publications/pisa-2018-results.htm</w:t>
        </w:r>
      </w:hyperlink>
    </w:p>
    <w:p w:rsidR="00CA3E65" w:rsidRPr="008B14A8" w:rsidRDefault="00CA3E65" w:rsidP="00CA3E65">
      <w:pPr>
        <w:numPr>
          <w:ilvl w:val="0"/>
          <w:numId w:val="24"/>
        </w:numPr>
        <w:tabs>
          <w:tab w:val="clear" w:pos="720"/>
          <w:tab w:val="num" w:pos="567"/>
        </w:tabs>
        <w:ind w:left="709" w:hanging="709"/>
        <w:contextualSpacing/>
        <w:jc w:val="both"/>
        <w:rPr>
          <w:sz w:val="28"/>
          <w:szCs w:val="28"/>
          <w:lang w:val="en-US"/>
        </w:rPr>
      </w:pPr>
      <w:r w:rsidRPr="00637558">
        <w:rPr>
          <w:sz w:val="28"/>
          <w:szCs w:val="28"/>
        </w:rPr>
        <w:t>Назарбаев</w:t>
      </w:r>
      <w:r w:rsidRPr="008B14A8">
        <w:rPr>
          <w:sz w:val="28"/>
          <w:szCs w:val="28"/>
          <w:lang w:val="en-US"/>
        </w:rPr>
        <w:t xml:space="preserve"> </w:t>
      </w:r>
      <w:proofErr w:type="spellStart"/>
      <w:r w:rsidRPr="00637558">
        <w:rPr>
          <w:sz w:val="28"/>
          <w:szCs w:val="28"/>
        </w:rPr>
        <w:t>Зияткерлік</w:t>
      </w:r>
      <w:proofErr w:type="spellEnd"/>
      <w:r w:rsidRPr="008B14A8">
        <w:rPr>
          <w:sz w:val="28"/>
          <w:szCs w:val="28"/>
          <w:lang w:val="en-US"/>
        </w:rPr>
        <w:t xml:space="preserve"> </w:t>
      </w:r>
      <w:proofErr w:type="spellStart"/>
      <w:r w:rsidRPr="00637558">
        <w:rPr>
          <w:sz w:val="28"/>
          <w:szCs w:val="28"/>
        </w:rPr>
        <w:t>мектептері</w:t>
      </w:r>
      <w:proofErr w:type="spellEnd"/>
      <w:r w:rsidRPr="008B14A8">
        <w:rPr>
          <w:sz w:val="28"/>
          <w:szCs w:val="28"/>
          <w:lang w:val="en-US"/>
        </w:rPr>
        <w:t xml:space="preserve"> </w:t>
      </w:r>
      <w:r w:rsidRPr="00637558">
        <w:rPr>
          <w:sz w:val="28"/>
          <w:szCs w:val="28"/>
        </w:rPr>
        <w:t>ДББҰ</w:t>
      </w:r>
      <w:r w:rsidRPr="008B14A8">
        <w:rPr>
          <w:sz w:val="28"/>
          <w:szCs w:val="28"/>
          <w:lang w:val="en-US"/>
        </w:rPr>
        <w:t xml:space="preserve"> </w:t>
      </w:r>
      <w:proofErr w:type="spellStart"/>
      <w:r w:rsidRPr="00637558">
        <w:rPr>
          <w:sz w:val="28"/>
          <w:szCs w:val="28"/>
        </w:rPr>
        <w:t>әдістемелік</w:t>
      </w:r>
      <w:proofErr w:type="spellEnd"/>
      <w:r w:rsidRPr="008B14A8">
        <w:rPr>
          <w:sz w:val="28"/>
          <w:szCs w:val="28"/>
          <w:lang w:val="en-US"/>
        </w:rPr>
        <w:t xml:space="preserve"> </w:t>
      </w:r>
      <w:proofErr w:type="spellStart"/>
      <w:r w:rsidRPr="00637558">
        <w:rPr>
          <w:sz w:val="28"/>
          <w:szCs w:val="28"/>
        </w:rPr>
        <w:t>нұсқаулықтары</w:t>
      </w:r>
      <w:proofErr w:type="spellEnd"/>
      <w:r w:rsidRPr="008B14A8">
        <w:rPr>
          <w:sz w:val="28"/>
          <w:szCs w:val="28"/>
          <w:lang w:val="en-US"/>
        </w:rPr>
        <w:t>.</w:t>
      </w:r>
    </w:p>
    <w:p w:rsidR="00CD0D35" w:rsidRPr="000363DA" w:rsidRDefault="00CD0D35" w:rsidP="00CA3E65">
      <w:pPr>
        <w:contextualSpacing/>
        <w:jc w:val="both"/>
        <w:rPr>
          <w:sz w:val="28"/>
          <w:szCs w:val="28"/>
          <w:lang w:val="en-US"/>
        </w:rPr>
      </w:pPr>
    </w:p>
    <w:sectPr w:rsidR="00CD0D35" w:rsidRPr="000363DA" w:rsidSect="00CA3E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F32"/>
    <w:multiLevelType w:val="multilevel"/>
    <w:tmpl w:val="D3449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B03D1"/>
    <w:multiLevelType w:val="multilevel"/>
    <w:tmpl w:val="1EDC3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C296B"/>
    <w:multiLevelType w:val="multilevel"/>
    <w:tmpl w:val="F814B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46A07"/>
    <w:multiLevelType w:val="multilevel"/>
    <w:tmpl w:val="D224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07799"/>
    <w:multiLevelType w:val="multilevel"/>
    <w:tmpl w:val="FA0E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E2BBA"/>
    <w:multiLevelType w:val="multilevel"/>
    <w:tmpl w:val="DA9C4728"/>
    <w:lvl w:ilvl="0">
      <w:start w:val="1"/>
      <w:numFmt w:val="decimal"/>
      <w:lvlText w:val="%1."/>
      <w:lvlJc w:val="left"/>
      <w:pPr>
        <w:ind w:left="360" w:hanging="360"/>
      </w:pPr>
      <w:rPr>
        <w:rFonts w:ascii="Cambria Math" w:hAnsi="Cambria Math" w:hint="default"/>
        <w:sz w:val="3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02B7A23"/>
    <w:multiLevelType w:val="multilevel"/>
    <w:tmpl w:val="D4963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337EDD"/>
    <w:multiLevelType w:val="multilevel"/>
    <w:tmpl w:val="5476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E76B8A"/>
    <w:multiLevelType w:val="multilevel"/>
    <w:tmpl w:val="A28A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A06587"/>
    <w:multiLevelType w:val="multilevel"/>
    <w:tmpl w:val="DA9C4728"/>
    <w:lvl w:ilvl="0">
      <w:start w:val="1"/>
      <w:numFmt w:val="decimal"/>
      <w:lvlText w:val="%1."/>
      <w:lvlJc w:val="left"/>
      <w:pPr>
        <w:ind w:left="360" w:hanging="360"/>
      </w:pPr>
      <w:rPr>
        <w:rFonts w:ascii="Cambria Math" w:hAnsi="Cambria Math" w:hint="default"/>
        <w:sz w:val="3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1AD1AFB"/>
    <w:multiLevelType w:val="multilevel"/>
    <w:tmpl w:val="F2CCF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63CD5"/>
    <w:multiLevelType w:val="multilevel"/>
    <w:tmpl w:val="F2AE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6404C"/>
    <w:multiLevelType w:val="multilevel"/>
    <w:tmpl w:val="B296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D358C"/>
    <w:multiLevelType w:val="multilevel"/>
    <w:tmpl w:val="05E2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046293"/>
    <w:multiLevelType w:val="multilevel"/>
    <w:tmpl w:val="BCB4DDA8"/>
    <w:lvl w:ilvl="0">
      <w:start w:val="1"/>
      <w:numFmt w:val="decimal"/>
      <w:lvlText w:val="%1."/>
      <w:lvlJc w:val="left"/>
      <w:pPr>
        <w:tabs>
          <w:tab w:val="num" w:pos="2421"/>
        </w:tabs>
        <w:ind w:left="2421" w:hanging="360"/>
      </w:pPr>
    </w:lvl>
    <w:lvl w:ilvl="1" w:tentative="1">
      <w:start w:val="1"/>
      <w:numFmt w:val="decimal"/>
      <w:lvlText w:val="%2."/>
      <w:lvlJc w:val="left"/>
      <w:pPr>
        <w:tabs>
          <w:tab w:val="num" w:pos="3141"/>
        </w:tabs>
        <w:ind w:left="3141" w:hanging="360"/>
      </w:pPr>
    </w:lvl>
    <w:lvl w:ilvl="2" w:tentative="1">
      <w:start w:val="1"/>
      <w:numFmt w:val="decimal"/>
      <w:lvlText w:val="%3."/>
      <w:lvlJc w:val="left"/>
      <w:pPr>
        <w:tabs>
          <w:tab w:val="num" w:pos="3861"/>
        </w:tabs>
        <w:ind w:left="3861" w:hanging="360"/>
      </w:pPr>
    </w:lvl>
    <w:lvl w:ilvl="3" w:tentative="1">
      <w:start w:val="1"/>
      <w:numFmt w:val="decimal"/>
      <w:lvlText w:val="%4."/>
      <w:lvlJc w:val="left"/>
      <w:pPr>
        <w:tabs>
          <w:tab w:val="num" w:pos="4581"/>
        </w:tabs>
        <w:ind w:left="4581" w:hanging="360"/>
      </w:pPr>
    </w:lvl>
    <w:lvl w:ilvl="4" w:tentative="1">
      <w:start w:val="1"/>
      <w:numFmt w:val="decimal"/>
      <w:lvlText w:val="%5."/>
      <w:lvlJc w:val="left"/>
      <w:pPr>
        <w:tabs>
          <w:tab w:val="num" w:pos="5301"/>
        </w:tabs>
        <w:ind w:left="5301" w:hanging="360"/>
      </w:pPr>
    </w:lvl>
    <w:lvl w:ilvl="5" w:tentative="1">
      <w:start w:val="1"/>
      <w:numFmt w:val="decimal"/>
      <w:lvlText w:val="%6."/>
      <w:lvlJc w:val="left"/>
      <w:pPr>
        <w:tabs>
          <w:tab w:val="num" w:pos="6021"/>
        </w:tabs>
        <w:ind w:left="6021" w:hanging="360"/>
      </w:pPr>
    </w:lvl>
    <w:lvl w:ilvl="6" w:tentative="1">
      <w:start w:val="1"/>
      <w:numFmt w:val="decimal"/>
      <w:lvlText w:val="%7."/>
      <w:lvlJc w:val="left"/>
      <w:pPr>
        <w:tabs>
          <w:tab w:val="num" w:pos="6741"/>
        </w:tabs>
        <w:ind w:left="6741" w:hanging="360"/>
      </w:pPr>
    </w:lvl>
    <w:lvl w:ilvl="7" w:tentative="1">
      <w:start w:val="1"/>
      <w:numFmt w:val="decimal"/>
      <w:lvlText w:val="%8."/>
      <w:lvlJc w:val="left"/>
      <w:pPr>
        <w:tabs>
          <w:tab w:val="num" w:pos="7461"/>
        </w:tabs>
        <w:ind w:left="7461" w:hanging="360"/>
      </w:pPr>
    </w:lvl>
    <w:lvl w:ilvl="8" w:tentative="1">
      <w:start w:val="1"/>
      <w:numFmt w:val="decimal"/>
      <w:lvlText w:val="%9."/>
      <w:lvlJc w:val="left"/>
      <w:pPr>
        <w:tabs>
          <w:tab w:val="num" w:pos="8181"/>
        </w:tabs>
        <w:ind w:left="8181" w:hanging="360"/>
      </w:pPr>
    </w:lvl>
  </w:abstractNum>
  <w:abstractNum w:abstractNumId="15">
    <w:nsid w:val="2EF82730"/>
    <w:multiLevelType w:val="multilevel"/>
    <w:tmpl w:val="49DE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CF77A2"/>
    <w:multiLevelType w:val="multilevel"/>
    <w:tmpl w:val="BA78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55952"/>
    <w:multiLevelType w:val="multilevel"/>
    <w:tmpl w:val="ECE2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C2A5A"/>
    <w:multiLevelType w:val="multilevel"/>
    <w:tmpl w:val="DD4A0FC8"/>
    <w:lvl w:ilvl="0">
      <w:start w:val="1"/>
      <w:numFmt w:val="decimal"/>
      <w:lvlText w:val="%1."/>
      <w:lvlJc w:val="left"/>
      <w:pPr>
        <w:tabs>
          <w:tab w:val="num" w:pos="3621"/>
        </w:tabs>
        <w:ind w:left="3621" w:hanging="360"/>
      </w:pPr>
    </w:lvl>
    <w:lvl w:ilvl="1">
      <w:start w:val="1"/>
      <w:numFmt w:val="bullet"/>
      <w:lvlText w:val="o"/>
      <w:lvlJc w:val="left"/>
      <w:pPr>
        <w:tabs>
          <w:tab w:val="num" w:pos="4341"/>
        </w:tabs>
        <w:ind w:left="4341" w:hanging="360"/>
      </w:pPr>
      <w:rPr>
        <w:rFonts w:ascii="Courier New" w:hAnsi="Courier New" w:hint="default"/>
        <w:sz w:val="20"/>
      </w:r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19">
    <w:nsid w:val="3D300EE8"/>
    <w:multiLevelType w:val="multilevel"/>
    <w:tmpl w:val="3CE0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906C99"/>
    <w:multiLevelType w:val="hybridMultilevel"/>
    <w:tmpl w:val="D35CFC9C"/>
    <w:lvl w:ilvl="0" w:tplc="A614F00A">
      <w:start w:val="1"/>
      <w:numFmt w:val="decimal"/>
      <w:lvlText w:val="%1."/>
      <w:lvlJc w:val="left"/>
      <w:pPr>
        <w:tabs>
          <w:tab w:val="num" w:pos="720"/>
        </w:tabs>
        <w:ind w:left="720" w:hanging="360"/>
      </w:pPr>
    </w:lvl>
    <w:lvl w:ilvl="1" w:tplc="58089676" w:tentative="1">
      <w:start w:val="1"/>
      <w:numFmt w:val="decimal"/>
      <w:lvlText w:val="%2."/>
      <w:lvlJc w:val="left"/>
      <w:pPr>
        <w:tabs>
          <w:tab w:val="num" w:pos="1440"/>
        </w:tabs>
        <w:ind w:left="1440" w:hanging="360"/>
      </w:pPr>
    </w:lvl>
    <w:lvl w:ilvl="2" w:tplc="ADAC55E2" w:tentative="1">
      <w:start w:val="1"/>
      <w:numFmt w:val="decimal"/>
      <w:lvlText w:val="%3."/>
      <w:lvlJc w:val="left"/>
      <w:pPr>
        <w:tabs>
          <w:tab w:val="num" w:pos="2160"/>
        </w:tabs>
        <w:ind w:left="2160" w:hanging="360"/>
      </w:pPr>
    </w:lvl>
    <w:lvl w:ilvl="3" w:tplc="12B4D87E" w:tentative="1">
      <w:start w:val="1"/>
      <w:numFmt w:val="decimal"/>
      <w:lvlText w:val="%4."/>
      <w:lvlJc w:val="left"/>
      <w:pPr>
        <w:tabs>
          <w:tab w:val="num" w:pos="2880"/>
        </w:tabs>
        <w:ind w:left="2880" w:hanging="360"/>
      </w:pPr>
    </w:lvl>
    <w:lvl w:ilvl="4" w:tplc="D7603A9C" w:tentative="1">
      <w:start w:val="1"/>
      <w:numFmt w:val="decimal"/>
      <w:lvlText w:val="%5."/>
      <w:lvlJc w:val="left"/>
      <w:pPr>
        <w:tabs>
          <w:tab w:val="num" w:pos="3600"/>
        </w:tabs>
        <w:ind w:left="3600" w:hanging="360"/>
      </w:pPr>
    </w:lvl>
    <w:lvl w:ilvl="5" w:tplc="C7768402" w:tentative="1">
      <w:start w:val="1"/>
      <w:numFmt w:val="decimal"/>
      <w:lvlText w:val="%6."/>
      <w:lvlJc w:val="left"/>
      <w:pPr>
        <w:tabs>
          <w:tab w:val="num" w:pos="4320"/>
        </w:tabs>
        <w:ind w:left="4320" w:hanging="360"/>
      </w:pPr>
    </w:lvl>
    <w:lvl w:ilvl="6" w:tplc="B156BDCC" w:tentative="1">
      <w:start w:val="1"/>
      <w:numFmt w:val="decimal"/>
      <w:lvlText w:val="%7."/>
      <w:lvlJc w:val="left"/>
      <w:pPr>
        <w:tabs>
          <w:tab w:val="num" w:pos="5040"/>
        </w:tabs>
        <w:ind w:left="5040" w:hanging="360"/>
      </w:pPr>
    </w:lvl>
    <w:lvl w:ilvl="7" w:tplc="CAB4D912" w:tentative="1">
      <w:start w:val="1"/>
      <w:numFmt w:val="decimal"/>
      <w:lvlText w:val="%8."/>
      <w:lvlJc w:val="left"/>
      <w:pPr>
        <w:tabs>
          <w:tab w:val="num" w:pos="5760"/>
        </w:tabs>
        <w:ind w:left="5760" w:hanging="360"/>
      </w:pPr>
    </w:lvl>
    <w:lvl w:ilvl="8" w:tplc="088ADE2C" w:tentative="1">
      <w:start w:val="1"/>
      <w:numFmt w:val="decimal"/>
      <w:lvlText w:val="%9."/>
      <w:lvlJc w:val="left"/>
      <w:pPr>
        <w:tabs>
          <w:tab w:val="num" w:pos="6480"/>
        </w:tabs>
        <w:ind w:left="6480" w:hanging="360"/>
      </w:pPr>
    </w:lvl>
  </w:abstractNum>
  <w:abstractNum w:abstractNumId="21">
    <w:nsid w:val="3FDD3108"/>
    <w:multiLevelType w:val="multilevel"/>
    <w:tmpl w:val="63A6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5002F9"/>
    <w:multiLevelType w:val="multilevel"/>
    <w:tmpl w:val="5560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A3041"/>
    <w:multiLevelType w:val="multilevel"/>
    <w:tmpl w:val="C14A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7E0C96"/>
    <w:multiLevelType w:val="multilevel"/>
    <w:tmpl w:val="DF207ECE"/>
    <w:lvl w:ilvl="0">
      <w:start w:val="1"/>
      <w:numFmt w:val="decimal"/>
      <w:lvlText w:val="%1."/>
      <w:lvlJc w:val="left"/>
      <w:pPr>
        <w:ind w:left="360" w:hanging="360"/>
      </w:pPr>
      <w:rPr>
        <w:rFonts w:hint="default"/>
        <w:sz w:val="3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37A6A26"/>
    <w:multiLevelType w:val="hybridMultilevel"/>
    <w:tmpl w:val="02889A16"/>
    <w:lvl w:ilvl="0" w:tplc="B8066E1E">
      <w:start w:val="1"/>
      <w:numFmt w:val="bullet"/>
      <w:lvlText w:val="•"/>
      <w:lvlJc w:val="left"/>
      <w:pPr>
        <w:tabs>
          <w:tab w:val="num" w:pos="720"/>
        </w:tabs>
        <w:ind w:left="720" w:hanging="360"/>
      </w:pPr>
      <w:rPr>
        <w:rFonts w:ascii="Arial" w:hAnsi="Arial" w:hint="default"/>
      </w:rPr>
    </w:lvl>
    <w:lvl w:ilvl="1" w:tplc="F8AC8ED6" w:tentative="1">
      <w:start w:val="1"/>
      <w:numFmt w:val="bullet"/>
      <w:lvlText w:val="•"/>
      <w:lvlJc w:val="left"/>
      <w:pPr>
        <w:tabs>
          <w:tab w:val="num" w:pos="1440"/>
        </w:tabs>
        <w:ind w:left="1440" w:hanging="360"/>
      </w:pPr>
      <w:rPr>
        <w:rFonts w:ascii="Arial" w:hAnsi="Arial" w:hint="default"/>
      </w:rPr>
    </w:lvl>
    <w:lvl w:ilvl="2" w:tplc="18B64A60" w:tentative="1">
      <w:start w:val="1"/>
      <w:numFmt w:val="bullet"/>
      <w:lvlText w:val="•"/>
      <w:lvlJc w:val="left"/>
      <w:pPr>
        <w:tabs>
          <w:tab w:val="num" w:pos="2160"/>
        </w:tabs>
        <w:ind w:left="2160" w:hanging="360"/>
      </w:pPr>
      <w:rPr>
        <w:rFonts w:ascii="Arial" w:hAnsi="Arial" w:hint="default"/>
      </w:rPr>
    </w:lvl>
    <w:lvl w:ilvl="3" w:tplc="DA129B34" w:tentative="1">
      <w:start w:val="1"/>
      <w:numFmt w:val="bullet"/>
      <w:lvlText w:val="•"/>
      <w:lvlJc w:val="left"/>
      <w:pPr>
        <w:tabs>
          <w:tab w:val="num" w:pos="2880"/>
        </w:tabs>
        <w:ind w:left="2880" w:hanging="360"/>
      </w:pPr>
      <w:rPr>
        <w:rFonts w:ascii="Arial" w:hAnsi="Arial" w:hint="default"/>
      </w:rPr>
    </w:lvl>
    <w:lvl w:ilvl="4" w:tplc="A8A69296" w:tentative="1">
      <w:start w:val="1"/>
      <w:numFmt w:val="bullet"/>
      <w:lvlText w:val="•"/>
      <w:lvlJc w:val="left"/>
      <w:pPr>
        <w:tabs>
          <w:tab w:val="num" w:pos="3600"/>
        </w:tabs>
        <w:ind w:left="3600" w:hanging="360"/>
      </w:pPr>
      <w:rPr>
        <w:rFonts w:ascii="Arial" w:hAnsi="Arial" w:hint="default"/>
      </w:rPr>
    </w:lvl>
    <w:lvl w:ilvl="5" w:tplc="2656109A" w:tentative="1">
      <w:start w:val="1"/>
      <w:numFmt w:val="bullet"/>
      <w:lvlText w:val="•"/>
      <w:lvlJc w:val="left"/>
      <w:pPr>
        <w:tabs>
          <w:tab w:val="num" w:pos="4320"/>
        </w:tabs>
        <w:ind w:left="4320" w:hanging="360"/>
      </w:pPr>
      <w:rPr>
        <w:rFonts w:ascii="Arial" w:hAnsi="Arial" w:hint="default"/>
      </w:rPr>
    </w:lvl>
    <w:lvl w:ilvl="6" w:tplc="2BF24758" w:tentative="1">
      <w:start w:val="1"/>
      <w:numFmt w:val="bullet"/>
      <w:lvlText w:val="•"/>
      <w:lvlJc w:val="left"/>
      <w:pPr>
        <w:tabs>
          <w:tab w:val="num" w:pos="5040"/>
        </w:tabs>
        <w:ind w:left="5040" w:hanging="360"/>
      </w:pPr>
      <w:rPr>
        <w:rFonts w:ascii="Arial" w:hAnsi="Arial" w:hint="default"/>
      </w:rPr>
    </w:lvl>
    <w:lvl w:ilvl="7" w:tplc="6F9E90E8" w:tentative="1">
      <w:start w:val="1"/>
      <w:numFmt w:val="bullet"/>
      <w:lvlText w:val="•"/>
      <w:lvlJc w:val="left"/>
      <w:pPr>
        <w:tabs>
          <w:tab w:val="num" w:pos="5760"/>
        </w:tabs>
        <w:ind w:left="5760" w:hanging="360"/>
      </w:pPr>
      <w:rPr>
        <w:rFonts w:ascii="Arial" w:hAnsi="Arial" w:hint="default"/>
      </w:rPr>
    </w:lvl>
    <w:lvl w:ilvl="8" w:tplc="BE429FAE" w:tentative="1">
      <w:start w:val="1"/>
      <w:numFmt w:val="bullet"/>
      <w:lvlText w:val="•"/>
      <w:lvlJc w:val="left"/>
      <w:pPr>
        <w:tabs>
          <w:tab w:val="num" w:pos="6480"/>
        </w:tabs>
        <w:ind w:left="6480" w:hanging="360"/>
      </w:pPr>
      <w:rPr>
        <w:rFonts w:ascii="Arial" w:hAnsi="Arial" w:hint="default"/>
      </w:rPr>
    </w:lvl>
  </w:abstractNum>
  <w:abstractNum w:abstractNumId="26">
    <w:nsid w:val="465734A7"/>
    <w:multiLevelType w:val="multilevel"/>
    <w:tmpl w:val="3316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0C4C51"/>
    <w:multiLevelType w:val="multilevel"/>
    <w:tmpl w:val="1182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A77696"/>
    <w:multiLevelType w:val="multilevel"/>
    <w:tmpl w:val="432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240CE4"/>
    <w:multiLevelType w:val="multilevel"/>
    <w:tmpl w:val="7124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C13EF0"/>
    <w:multiLevelType w:val="multilevel"/>
    <w:tmpl w:val="7100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F324AD"/>
    <w:multiLevelType w:val="multilevel"/>
    <w:tmpl w:val="63EE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7F3814"/>
    <w:multiLevelType w:val="multilevel"/>
    <w:tmpl w:val="F9F0F308"/>
    <w:lvl w:ilvl="0">
      <w:start w:val="1"/>
      <w:numFmt w:val="decimal"/>
      <w:lvlText w:val="%1."/>
      <w:lvlJc w:val="left"/>
      <w:pPr>
        <w:ind w:left="360" w:hanging="360"/>
      </w:pPr>
      <w:rPr>
        <w:rFonts w:hint="default"/>
        <w:sz w:val="3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59DF19CC"/>
    <w:multiLevelType w:val="multilevel"/>
    <w:tmpl w:val="C77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7142E0"/>
    <w:multiLevelType w:val="multilevel"/>
    <w:tmpl w:val="AC0C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09624F"/>
    <w:multiLevelType w:val="multilevel"/>
    <w:tmpl w:val="83D2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3B3553"/>
    <w:multiLevelType w:val="multilevel"/>
    <w:tmpl w:val="B9D0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1C7931"/>
    <w:multiLevelType w:val="multilevel"/>
    <w:tmpl w:val="2948F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F15288"/>
    <w:multiLevelType w:val="multilevel"/>
    <w:tmpl w:val="0976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290449"/>
    <w:multiLevelType w:val="multilevel"/>
    <w:tmpl w:val="0F78ED72"/>
    <w:lvl w:ilvl="0">
      <w:start w:val="1"/>
      <w:numFmt w:val="decimal"/>
      <w:lvlText w:val="%1."/>
      <w:lvlJc w:val="left"/>
      <w:pPr>
        <w:ind w:left="360" w:hanging="360"/>
      </w:pPr>
      <w:rPr>
        <w:rFonts w:ascii="Cambria Math" w:hAnsi="Cambria Math" w:hint="default"/>
        <w:sz w:val="3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6FB42234"/>
    <w:multiLevelType w:val="multilevel"/>
    <w:tmpl w:val="42C60DE8"/>
    <w:lvl w:ilvl="0">
      <w:start w:val="1"/>
      <w:numFmt w:val="decimal"/>
      <w:lvlText w:val="%1."/>
      <w:lvlJc w:val="left"/>
      <w:pPr>
        <w:ind w:left="720" w:hanging="360"/>
      </w:pPr>
      <w:rPr>
        <w:rFonts w:ascii="Times New Roman" w:hAnsi="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3F2112"/>
    <w:multiLevelType w:val="multilevel"/>
    <w:tmpl w:val="DD7E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9F1203"/>
    <w:multiLevelType w:val="multilevel"/>
    <w:tmpl w:val="8150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7E74B6"/>
    <w:multiLevelType w:val="multilevel"/>
    <w:tmpl w:val="94AE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4A0B16"/>
    <w:multiLevelType w:val="hybridMultilevel"/>
    <w:tmpl w:val="E0106A6E"/>
    <w:lvl w:ilvl="0" w:tplc="814A68F4">
      <w:start w:val="1"/>
      <w:numFmt w:val="bullet"/>
      <w:lvlText w:val="•"/>
      <w:lvlJc w:val="left"/>
      <w:pPr>
        <w:tabs>
          <w:tab w:val="num" w:pos="720"/>
        </w:tabs>
        <w:ind w:left="720" w:hanging="360"/>
      </w:pPr>
      <w:rPr>
        <w:rFonts w:ascii="Arial" w:hAnsi="Arial" w:hint="default"/>
      </w:rPr>
    </w:lvl>
    <w:lvl w:ilvl="1" w:tplc="C6F08AA2" w:tentative="1">
      <w:start w:val="1"/>
      <w:numFmt w:val="bullet"/>
      <w:lvlText w:val="•"/>
      <w:lvlJc w:val="left"/>
      <w:pPr>
        <w:tabs>
          <w:tab w:val="num" w:pos="1440"/>
        </w:tabs>
        <w:ind w:left="1440" w:hanging="360"/>
      </w:pPr>
      <w:rPr>
        <w:rFonts w:ascii="Arial" w:hAnsi="Arial" w:hint="default"/>
      </w:rPr>
    </w:lvl>
    <w:lvl w:ilvl="2" w:tplc="DA4EA006" w:tentative="1">
      <w:start w:val="1"/>
      <w:numFmt w:val="bullet"/>
      <w:lvlText w:val="•"/>
      <w:lvlJc w:val="left"/>
      <w:pPr>
        <w:tabs>
          <w:tab w:val="num" w:pos="2160"/>
        </w:tabs>
        <w:ind w:left="2160" w:hanging="360"/>
      </w:pPr>
      <w:rPr>
        <w:rFonts w:ascii="Arial" w:hAnsi="Arial" w:hint="default"/>
      </w:rPr>
    </w:lvl>
    <w:lvl w:ilvl="3" w:tplc="702A7816" w:tentative="1">
      <w:start w:val="1"/>
      <w:numFmt w:val="bullet"/>
      <w:lvlText w:val="•"/>
      <w:lvlJc w:val="left"/>
      <w:pPr>
        <w:tabs>
          <w:tab w:val="num" w:pos="2880"/>
        </w:tabs>
        <w:ind w:left="2880" w:hanging="360"/>
      </w:pPr>
      <w:rPr>
        <w:rFonts w:ascii="Arial" w:hAnsi="Arial" w:hint="default"/>
      </w:rPr>
    </w:lvl>
    <w:lvl w:ilvl="4" w:tplc="61F8BE96" w:tentative="1">
      <w:start w:val="1"/>
      <w:numFmt w:val="bullet"/>
      <w:lvlText w:val="•"/>
      <w:lvlJc w:val="left"/>
      <w:pPr>
        <w:tabs>
          <w:tab w:val="num" w:pos="3600"/>
        </w:tabs>
        <w:ind w:left="3600" w:hanging="360"/>
      </w:pPr>
      <w:rPr>
        <w:rFonts w:ascii="Arial" w:hAnsi="Arial" w:hint="default"/>
      </w:rPr>
    </w:lvl>
    <w:lvl w:ilvl="5" w:tplc="39606C0A" w:tentative="1">
      <w:start w:val="1"/>
      <w:numFmt w:val="bullet"/>
      <w:lvlText w:val="•"/>
      <w:lvlJc w:val="left"/>
      <w:pPr>
        <w:tabs>
          <w:tab w:val="num" w:pos="4320"/>
        </w:tabs>
        <w:ind w:left="4320" w:hanging="360"/>
      </w:pPr>
      <w:rPr>
        <w:rFonts w:ascii="Arial" w:hAnsi="Arial" w:hint="default"/>
      </w:rPr>
    </w:lvl>
    <w:lvl w:ilvl="6" w:tplc="1A02177E" w:tentative="1">
      <w:start w:val="1"/>
      <w:numFmt w:val="bullet"/>
      <w:lvlText w:val="•"/>
      <w:lvlJc w:val="left"/>
      <w:pPr>
        <w:tabs>
          <w:tab w:val="num" w:pos="5040"/>
        </w:tabs>
        <w:ind w:left="5040" w:hanging="360"/>
      </w:pPr>
      <w:rPr>
        <w:rFonts w:ascii="Arial" w:hAnsi="Arial" w:hint="default"/>
      </w:rPr>
    </w:lvl>
    <w:lvl w:ilvl="7" w:tplc="B254C8A2" w:tentative="1">
      <w:start w:val="1"/>
      <w:numFmt w:val="bullet"/>
      <w:lvlText w:val="•"/>
      <w:lvlJc w:val="left"/>
      <w:pPr>
        <w:tabs>
          <w:tab w:val="num" w:pos="5760"/>
        </w:tabs>
        <w:ind w:left="5760" w:hanging="360"/>
      </w:pPr>
      <w:rPr>
        <w:rFonts w:ascii="Arial" w:hAnsi="Arial" w:hint="default"/>
      </w:rPr>
    </w:lvl>
    <w:lvl w:ilvl="8" w:tplc="96C81A56" w:tentative="1">
      <w:start w:val="1"/>
      <w:numFmt w:val="bullet"/>
      <w:lvlText w:val="•"/>
      <w:lvlJc w:val="left"/>
      <w:pPr>
        <w:tabs>
          <w:tab w:val="num" w:pos="6480"/>
        </w:tabs>
        <w:ind w:left="6480" w:hanging="360"/>
      </w:pPr>
      <w:rPr>
        <w:rFonts w:ascii="Arial" w:hAnsi="Arial" w:hint="default"/>
      </w:rPr>
    </w:lvl>
  </w:abstractNum>
  <w:abstractNum w:abstractNumId="45">
    <w:nsid w:val="7FC86B61"/>
    <w:multiLevelType w:val="multilevel"/>
    <w:tmpl w:val="8A40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8"/>
  </w:num>
  <w:num w:numId="3">
    <w:abstractNumId w:val="16"/>
  </w:num>
  <w:num w:numId="4">
    <w:abstractNumId w:val="29"/>
  </w:num>
  <w:num w:numId="5">
    <w:abstractNumId w:val="6"/>
  </w:num>
  <w:num w:numId="6">
    <w:abstractNumId w:val="15"/>
  </w:num>
  <w:num w:numId="7">
    <w:abstractNumId w:val="26"/>
  </w:num>
  <w:num w:numId="8">
    <w:abstractNumId w:val="21"/>
  </w:num>
  <w:num w:numId="9">
    <w:abstractNumId w:val="19"/>
  </w:num>
  <w:num w:numId="10">
    <w:abstractNumId w:val="8"/>
  </w:num>
  <w:num w:numId="11">
    <w:abstractNumId w:val="3"/>
  </w:num>
  <w:num w:numId="12">
    <w:abstractNumId w:val="35"/>
  </w:num>
  <w:num w:numId="13">
    <w:abstractNumId w:val="45"/>
  </w:num>
  <w:num w:numId="14">
    <w:abstractNumId w:val="28"/>
  </w:num>
  <w:num w:numId="15">
    <w:abstractNumId w:val="12"/>
  </w:num>
  <w:num w:numId="16">
    <w:abstractNumId w:val="41"/>
  </w:num>
  <w:num w:numId="17">
    <w:abstractNumId w:val="33"/>
  </w:num>
  <w:num w:numId="18">
    <w:abstractNumId w:val="43"/>
  </w:num>
  <w:num w:numId="19">
    <w:abstractNumId w:val="7"/>
  </w:num>
  <w:num w:numId="20">
    <w:abstractNumId w:val="11"/>
  </w:num>
  <w:num w:numId="21">
    <w:abstractNumId w:val="4"/>
  </w:num>
  <w:num w:numId="22">
    <w:abstractNumId w:val="36"/>
  </w:num>
  <w:num w:numId="23">
    <w:abstractNumId w:val="23"/>
  </w:num>
  <w:num w:numId="24">
    <w:abstractNumId w:val="27"/>
  </w:num>
  <w:num w:numId="25">
    <w:abstractNumId w:val="31"/>
  </w:num>
  <w:num w:numId="26">
    <w:abstractNumId w:val="30"/>
  </w:num>
  <w:num w:numId="27">
    <w:abstractNumId w:val="37"/>
  </w:num>
  <w:num w:numId="28">
    <w:abstractNumId w:val="10"/>
  </w:num>
  <w:num w:numId="29">
    <w:abstractNumId w:val="0"/>
  </w:num>
  <w:num w:numId="30">
    <w:abstractNumId w:val="18"/>
  </w:num>
  <w:num w:numId="31">
    <w:abstractNumId w:val="2"/>
  </w:num>
  <w:num w:numId="32">
    <w:abstractNumId w:val="1"/>
  </w:num>
  <w:num w:numId="33">
    <w:abstractNumId w:val="14"/>
  </w:num>
  <w:num w:numId="34">
    <w:abstractNumId w:val="22"/>
  </w:num>
  <w:num w:numId="35">
    <w:abstractNumId w:val="39"/>
  </w:num>
  <w:num w:numId="36">
    <w:abstractNumId w:val="24"/>
  </w:num>
  <w:num w:numId="37">
    <w:abstractNumId w:val="32"/>
  </w:num>
  <w:num w:numId="38">
    <w:abstractNumId w:val="9"/>
  </w:num>
  <w:num w:numId="39">
    <w:abstractNumId w:val="5"/>
  </w:num>
  <w:num w:numId="40">
    <w:abstractNumId w:val="40"/>
  </w:num>
  <w:num w:numId="41">
    <w:abstractNumId w:val="13"/>
  </w:num>
  <w:num w:numId="42">
    <w:abstractNumId w:val="17"/>
  </w:num>
  <w:num w:numId="43">
    <w:abstractNumId w:val="42"/>
  </w:num>
  <w:num w:numId="44">
    <w:abstractNumId w:val="25"/>
  </w:num>
  <w:num w:numId="45">
    <w:abstractNumId w:val="2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58"/>
    <w:rsid w:val="000363DA"/>
    <w:rsid w:val="0011095D"/>
    <w:rsid w:val="00192738"/>
    <w:rsid w:val="00587544"/>
    <w:rsid w:val="00637558"/>
    <w:rsid w:val="007064E5"/>
    <w:rsid w:val="007C1446"/>
    <w:rsid w:val="00952487"/>
    <w:rsid w:val="009B5838"/>
    <w:rsid w:val="00A4633A"/>
    <w:rsid w:val="00AD3A47"/>
    <w:rsid w:val="00B054ED"/>
    <w:rsid w:val="00C14196"/>
    <w:rsid w:val="00C51641"/>
    <w:rsid w:val="00CA370B"/>
    <w:rsid w:val="00CA3E65"/>
    <w:rsid w:val="00CD0D35"/>
    <w:rsid w:val="00CD170E"/>
    <w:rsid w:val="00D30265"/>
    <w:rsid w:val="00E2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58"/>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637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637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6375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6375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375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3755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755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755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755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558"/>
    <w:rPr>
      <w:rFonts w:asciiTheme="majorHAnsi" w:eastAsiaTheme="majorEastAsia" w:hAnsiTheme="majorHAnsi" w:cstheme="majorBidi"/>
      <w:color w:val="0F4761" w:themeColor="accent1" w:themeShade="BF"/>
      <w:sz w:val="40"/>
      <w:szCs w:val="40"/>
      <w:lang w:val="ru-RU"/>
    </w:rPr>
  </w:style>
  <w:style w:type="character" w:customStyle="1" w:styleId="20">
    <w:name w:val="Заголовок 2 Знак"/>
    <w:basedOn w:val="a0"/>
    <w:link w:val="2"/>
    <w:uiPriority w:val="9"/>
    <w:rsid w:val="00637558"/>
    <w:rPr>
      <w:rFonts w:asciiTheme="majorHAnsi" w:eastAsiaTheme="majorEastAsia" w:hAnsiTheme="majorHAnsi" w:cstheme="majorBidi"/>
      <w:color w:val="0F4761" w:themeColor="accent1" w:themeShade="BF"/>
      <w:sz w:val="32"/>
      <w:szCs w:val="32"/>
      <w:lang w:val="ru-RU"/>
    </w:rPr>
  </w:style>
  <w:style w:type="character" w:customStyle="1" w:styleId="30">
    <w:name w:val="Заголовок 3 Знак"/>
    <w:basedOn w:val="a0"/>
    <w:link w:val="3"/>
    <w:uiPriority w:val="9"/>
    <w:rsid w:val="00637558"/>
    <w:rPr>
      <w:rFonts w:eastAsiaTheme="majorEastAsia" w:cstheme="majorBidi"/>
      <w:color w:val="0F4761" w:themeColor="accent1" w:themeShade="BF"/>
      <w:sz w:val="28"/>
      <w:szCs w:val="28"/>
      <w:lang w:val="ru-RU"/>
    </w:rPr>
  </w:style>
  <w:style w:type="character" w:customStyle="1" w:styleId="40">
    <w:name w:val="Заголовок 4 Знак"/>
    <w:basedOn w:val="a0"/>
    <w:link w:val="4"/>
    <w:uiPriority w:val="9"/>
    <w:rsid w:val="00637558"/>
    <w:rPr>
      <w:rFonts w:eastAsiaTheme="majorEastAsia" w:cstheme="majorBidi"/>
      <w:i/>
      <w:iCs/>
      <w:color w:val="0F4761" w:themeColor="accent1" w:themeShade="BF"/>
      <w:lang w:val="ru-RU"/>
    </w:rPr>
  </w:style>
  <w:style w:type="character" w:customStyle="1" w:styleId="50">
    <w:name w:val="Заголовок 5 Знак"/>
    <w:basedOn w:val="a0"/>
    <w:link w:val="5"/>
    <w:uiPriority w:val="9"/>
    <w:semiHidden/>
    <w:rsid w:val="00637558"/>
    <w:rPr>
      <w:rFonts w:eastAsiaTheme="majorEastAsia" w:cstheme="majorBidi"/>
      <w:color w:val="0F4761" w:themeColor="accent1" w:themeShade="BF"/>
      <w:lang w:val="ru-RU"/>
    </w:rPr>
  </w:style>
  <w:style w:type="character" w:customStyle="1" w:styleId="60">
    <w:name w:val="Заголовок 6 Знак"/>
    <w:basedOn w:val="a0"/>
    <w:link w:val="6"/>
    <w:uiPriority w:val="9"/>
    <w:semiHidden/>
    <w:rsid w:val="00637558"/>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637558"/>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637558"/>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rsid w:val="00637558"/>
    <w:rPr>
      <w:rFonts w:eastAsiaTheme="majorEastAsia" w:cstheme="majorBidi"/>
      <w:color w:val="272727" w:themeColor="text1" w:themeTint="D8"/>
      <w:lang w:val="ru-RU"/>
    </w:rPr>
  </w:style>
  <w:style w:type="paragraph" w:styleId="a3">
    <w:name w:val="Title"/>
    <w:basedOn w:val="a"/>
    <w:next w:val="a"/>
    <w:link w:val="a4"/>
    <w:uiPriority w:val="10"/>
    <w:qFormat/>
    <w:rsid w:val="0063755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37558"/>
    <w:rPr>
      <w:rFonts w:asciiTheme="majorHAnsi" w:eastAsiaTheme="majorEastAsia" w:hAnsiTheme="majorHAnsi" w:cstheme="majorBidi"/>
      <w:spacing w:val="-10"/>
      <w:kern w:val="28"/>
      <w:sz w:val="56"/>
      <w:szCs w:val="56"/>
      <w:lang w:val="ru-RU"/>
    </w:rPr>
  </w:style>
  <w:style w:type="paragraph" w:styleId="a5">
    <w:name w:val="Subtitle"/>
    <w:basedOn w:val="a"/>
    <w:next w:val="a"/>
    <w:link w:val="a6"/>
    <w:uiPriority w:val="11"/>
    <w:qFormat/>
    <w:rsid w:val="00637558"/>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7558"/>
    <w:rPr>
      <w:rFonts w:eastAsiaTheme="majorEastAsia" w:cstheme="majorBidi"/>
      <w:color w:val="595959" w:themeColor="text1" w:themeTint="A6"/>
      <w:spacing w:val="15"/>
      <w:sz w:val="28"/>
      <w:szCs w:val="28"/>
      <w:lang w:val="ru-RU"/>
    </w:rPr>
  </w:style>
  <w:style w:type="paragraph" w:styleId="21">
    <w:name w:val="Quote"/>
    <w:basedOn w:val="a"/>
    <w:next w:val="a"/>
    <w:link w:val="22"/>
    <w:uiPriority w:val="29"/>
    <w:qFormat/>
    <w:rsid w:val="00637558"/>
    <w:pPr>
      <w:spacing w:before="160" w:after="160"/>
      <w:jc w:val="center"/>
    </w:pPr>
    <w:rPr>
      <w:i/>
      <w:iCs/>
      <w:color w:val="404040" w:themeColor="text1" w:themeTint="BF"/>
    </w:rPr>
  </w:style>
  <w:style w:type="character" w:customStyle="1" w:styleId="22">
    <w:name w:val="Цитата 2 Знак"/>
    <w:basedOn w:val="a0"/>
    <w:link w:val="21"/>
    <w:uiPriority w:val="29"/>
    <w:rsid w:val="00637558"/>
    <w:rPr>
      <w:i/>
      <w:iCs/>
      <w:color w:val="404040" w:themeColor="text1" w:themeTint="BF"/>
      <w:lang w:val="ru-RU"/>
    </w:rPr>
  </w:style>
  <w:style w:type="paragraph" w:styleId="a7">
    <w:name w:val="List Paragraph"/>
    <w:basedOn w:val="a"/>
    <w:link w:val="a8"/>
    <w:uiPriority w:val="34"/>
    <w:qFormat/>
    <w:rsid w:val="00637558"/>
    <w:pPr>
      <w:ind w:left="720"/>
      <w:contextualSpacing/>
    </w:pPr>
  </w:style>
  <w:style w:type="character" w:styleId="a9">
    <w:name w:val="Intense Emphasis"/>
    <w:basedOn w:val="a0"/>
    <w:uiPriority w:val="21"/>
    <w:qFormat/>
    <w:rsid w:val="00637558"/>
    <w:rPr>
      <w:i/>
      <w:iCs/>
      <w:color w:val="0F4761" w:themeColor="accent1" w:themeShade="BF"/>
    </w:rPr>
  </w:style>
  <w:style w:type="paragraph" w:styleId="aa">
    <w:name w:val="Intense Quote"/>
    <w:basedOn w:val="a"/>
    <w:next w:val="a"/>
    <w:link w:val="ab"/>
    <w:uiPriority w:val="30"/>
    <w:qFormat/>
    <w:rsid w:val="00637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37558"/>
    <w:rPr>
      <w:i/>
      <w:iCs/>
      <w:color w:val="0F4761" w:themeColor="accent1" w:themeShade="BF"/>
      <w:lang w:val="ru-RU"/>
    </w:rPr>
  </w:style>
  <w:style w:type="character" w:styleId="ac">
    <w:name w:val="Intense Reference"/>
    <w:basedOn w:val="a0"/>
    <w:uiPriority w:val="32"/>
    <w:qFormat/>
    <w:rsid w:val="00637558"/>
    <w:rPr>
      <w:b/>
      <w:bCs/>
      <w:smallCaps/>
      <w:color w:val="0F4761" w:themeColor="accent1" w:themeShade="BF"/>
      <w:spacing w:val="5"/>
    </w:rPr>
  </w:style>
  <w:style w:type="paragraph" w:styleId="ad">
    <w:name w:val="Normal (Web)"/>
    <w:basedOn w:val="a"/>
    <w:uiPriority w:val="99"/>
    <w:unhideWhenUsed/>
    <w:rsid w:val="00637558"/>
    <w:pPr>
      <w:spacing w:before="100" w:beforeAutospacing="1" w:after="100" w:afterAutospacing="1"/>
    </w:pPr>
  </w:style>
  <w:style w:type="character" w:styleId="ae">
    <w:name w:val="Strong"/>
    <w:basedOn w:val="a0"/>
    <w:uiPriority w:val="22"/>
    <w:qFormat/>
    <w:rsid w:val="00637558"/>
    <w:rPr>
      <w:b/>
      <w:bCs/>
    </w:rPr>
  </w:style>
  <w:style w:type="character" w:styleId="af">
    <w:name w:val="Emphasis"/>
    <w:basedOn w:val="a0"/>
    <w:uiPriority w:val="20"/>
    <w:qFormat/>
    <w:rsid w:val="00637558"/>
    <w:rPr>
      <w:i/>
      <w:iCs/>
    </w:rPr>
  </w:style>
  <w:style w:type="character" w:customStyle="1" w:styleId="a8">
    <w:name w:val="Абзац списка Знак"/>
    <w:link w:val="a7"/>
    <w:uiPriority w:val="34"/>
    <w:locked/>
    <w:rsid w:val="00637558"/>
    <w:rPr>
      <w:rFonts w:ascii="Times New Roman" w:eastAsia="Times New Roman" w:hAnsi="Times New Roman" w:cs="Times New Roman"/>
      <w:kern w:val="0"/>
      <w:lang w:eastAsia="ru-RU"/>
      <w14:ligatures w14:val="none"/>
    </w:rPr>
  </w:style>
  <w:style w:type="table" w:styleId="af0">
    <w:name w:val="Table Grid"/>
    <w:basedOn w:val="a1"/>
    <w:uiPriority w:val="39"/>
    <w:rsid w:val="0063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637558"/>
    <w:rPr>
      <w:color w:val="666666"/>
    </w:rPr>
  </w:style>
  <w:style w:type="character" w:customStyle="1" w:styleId="katex">
    <w:name w:val="katex"/>
    <w:basedOn w:val="a0"/>
    <w:rsid w:val="00637558"/>
  </w:style>
  <w:style w:type="table" w:customStyle="1" w:styleId="-11">
    <w:name w:val="Таблица-сетка 1 светлая1"/>
    <w:basedOn w:val="a1"/>
    <w:uiPriority w:val="46"/>
    <w:rsid w:val="0063755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2">
    <w:name w:val="Hyperlink"/>
    <w:basedOn w:val="a0"/>
    <w:uiPriority w:val="99"/>
    <w:unhideWhenUsed/>
    <w:rsid w:val="00637558"/>
    <w:rPr>
      <w:color w:val="467886" w:themeColor="hyperlink"/>
      <w:u w:val="single"/>
    </w:rPr>
  </w:style>
  <w:style w:type="character" w:customStyle="1" w:styleId="UnresolvedMention">
    <w:name w:val="Unresolved Mention"/>
    <w:basedOn w:val="a0"/>
    <w:uiPriority w:val="99"/>
    <w:semiHidden/>
    <w:unhideWhenUsed/>
    <w:rsid w:val="00637558"/>
    <w:rPr>
      <w:color w:val="605E5C"/>
      <w:shd w:val="clear" w:color="auto" w:fill="E1DFDD"/>
    </w:rPr>
  </w:style>
  <w:style w:type="paragraph" w:styleId="af3">
    <w:name w:val="Balloon Text"/>
    <w:basedOn w:val="a"/>
    <w:link w:val="af4"/>
    <w:uiPriority w:val="99"/>
    <w:semiHidden/>
    <w:unhideWhenUsed/>
    <w:rsid w:val="000363DA"/>
    <w:rPr>
      <w:rFonts w:ascii="Tahoma" w:hAnsi="Tahoma" w:cs="Tahoma"/>
      <w:sz w:val="16"/>
      <w:szCs w:val="16"/>
    </w:rPr>
  </w:style>
  <w:style w:type="character" w:customStyle="1" w:styleId="af4">
    <w:name w:val="Текст выноски Знак"/>
    <w:basedOn w:val="a0"/>
    <w:link w:val="af3"/>
    <w:uiPriority w:val="99"/>
    <w:semiHidden/>
    <w:rsid w:val="000363DA"/>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58"/>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637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637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6375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6375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375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3755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755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755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755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558"/>
    <w:rPr>
      <w:rFonts w:asciiTheme="majorHAnsi" w:eastAsiaTheme="majorEastAsia" w:hAnsiTheme="majorHAnsi" w:cstheme="majorBidi"/>
      <w:color w:val="0F4761" w:themeColor="accent1" w:themeShade="BF"/>
      <w:sz w:val="40"/>
      <w:szCs w:val="40"/>
      <w:lang w:val="ru-RU"/>
    </w:rPr>
  </w:style>
  <w:style w:type="character" w:customStyle="1" w:styleId="20">
    <w:name w:val="Заголовок 2 Знак"/>
    <w:basedOn w:val="a0"/>
    <w:link w:val="2"/>
    <w:uiPriority w:val="9"/>
    <w:rsid w:val="00637558"/>
    <w:rPr>
      <w:rFonts w:asciiTheme="majorHAnsi" w:eastAsiaTheme="majorEastAsia" w:hAnsiTheme="majorHAnsi" w:cstheme="majorBidi"/>
      <w:color w:val="0F4761" w:themeColor="accent1" w:themeShade="BF"/>
      <w:sz w:val="32"/>
      <w:szCs w:val="32"/>
      <w:lang w:val="ru-RU"/>
    </w:rPr>
  </w:style>
  <w:style w:type="character" w:customStyle="1" w:styleId="30">
    <w:name w:val="Заголовок 3 Знак"/>
    <w:basedOn w:val="a0"/>
    <w:link w:val="3"/>
    <w:uiPriority w:val="9"/>
    <w:rsid w:val="00637558"/>
    <w:rPr>
      <w:rFonts w:eastAsiaTheme="majorEastAsia" w:cstheme="majorBidi"/>
      <w:color w:val="0F4761" w:themeColor="accent1" w:themeShade="BF"/>
      <w:sz w:val="28"/>
      <w:szCs w:val="28"/>
      <w:lang w:val="ru-RU"/>
    </w:rPr>
  </w:style>
  <w:style w:type="character" w:customStyle="1" w:styleId="40">
    <w:name w:val="Заголовок 4 Знак"/>
    <w:basedOn w:val="a0"/>
    <w:link w:val="4"/>
    <w:uiPriority w:val="9"/>
    <w:rsid w:val="00637558"/>
    <w:rPr>
      <w:rFonts w:eastAsiaTheme="majorEastAsia" w:cstheme="majorBidi"/>
      <w:i/>
      <w:iCs/>
      <w:color w:val="0F4761" w:themeColor="accent1" w:themeShade="BF"/>
      <w:lang w:val="ru-RU"/>
    </w:rPr>
  </w:style>
  <w:style w:type="character" w:customStyle="1" w:styleId="50">
    <w:name w:val="Заголовок 5 Знак"/>
    <w:basedOn w:val="a0"/>
    <w:link w:val="5"/>
    <w:uiPriority w:val="9"/>
    <w:semiHidden/>
    <w:rsid w:val="00637558"/>
    <w:rPr>
      <w:rFonts w:eastAsiaTheme="majorEastAsia" w:cstheme="majorBidi"/>
      <w:color w:val="0F4761" w:themeColor="accent1" w:themeShade="BF"/>
      <w:lang w:val="ru-RU"/>
    </w:rPr>
  </w:style>
  <w:style w:type="character" w:customStyle="1" w:styleId="60">
    <w:name w:val="Заголовок 6 Знак"/>
    <w:basedOn w:val="a0"/>
    <w:link w:val="6"/>
    <w:uiPriority w:val="9"/>
    <w:semiHidden/>
    <w:rsid w:val="00637558"/>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637558"/>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637558"/>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rsid w:val="00637558"/>
    <w:rPr>
      <w:rFonts w:eastAsiaTheme="majorEastAsia" w:cstheme="majorBidi"/>
      <w:color w:val="272727" w:themeColor="text1" w:themeTint="D8"/>
      <w:lang w:val="ru-RU"/>
    </w:rPr>
  </w:style>
  <w:style w:type="paragraph" w:styleId="a3">
    <w:name w:val="Title"/>
    <w:basedOn w:val="a"/>
    <w:next w:val="a"/>
    <w:link w:val="a4"/>
    <w:uiPriority w:val="10"/>
    <w:qFormat/>
    <w:rsid w:val="00637558"/>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37558"/>
    <w:rPr>
      <w:rFonts w:asciiTheme="majorHAnsi" w:eastAsiaTheme="majorEastAsia" w:hAnsiTheme="majorHAnsi" w:cstheme="majorBidi"/>
      <w:spacing w:val="-10"/>
      <w:kern w:val="28"/>
      <w:sz w:val="56"/>
      <w:szCs w:val="56"/>
      <w:lang w:val="ru-RU"/>
    </w:rPr>
  </w:style>
  <w:style w:type="paragraph" w:styleId="a5">
    <w:name w:val="Subtitle"/>
    <w:basedOn w:val="a"/>
    <w:next w:val="a"/>
    <w:link w:val="a6"/>
    <w:uiPriority w:val="11"/>
    <w:qFormat/>
    <w:rsid w:val="00637558"/>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7558"/>
    <w:rPr>
      <w:rFonts w:eastAsiaTheme="majorEastAsia" w:cstheme="majorBidi"/>
      <w:color w:val="595959" w:themeColor="text1" w:themeTint="A6"/>
      <w:spacing w:val="15"/>
      <w:sz w:val="28"/>
      <w:szCs w:val="28"/>
      <w:lang w:val="ru-RU"/>
    </w:rPr>
  </w:style>
  <w:style w:type="paragraph" w:styleId="21">
    <w:name w:val="Quote"/>
    <w:basedOn w:val="a"/>
    <w:next w:val="a"/>
    <w:link w:val="22"/>
    <w:uiPriority w:val="29"/>
    <w:qFormat/>
    <w:rsid w:val="00637558"/>
    <w:pPr>
      <w:spacing w:before="160" w:after="160"/>
      <w:jc w:val="center"/>
    </w:pPr>
    <w:rPr>
      <w:i/>
      <w:iCs/>
      <w:color w:val="404040" w:themeColor="text1" w:themeTint="BF"/>
    </w:rPr>
  </w:style>
  <w:style w:type="character" w:customStyle="1" w:styleId="22">
    <w:name w:val="Цитата 2 Знак"/>
    <w:basedOn w:val="a0"/>
    <w:link w:val="21"/>
    <w:uiPriority w:val="29"/>
    <w:rsid w:val="00637558"/>
    <w:rPr>
      <w:i/>
      <w:iCs/>
      <w:color w:val="404040" w:themeColor="text1" w:themeTint="BF"/>
      <w:lang w:val="ru-RU"/>
    </w:rPr>
  </w:style>
  <w:style w:type="paragraph" w:styleId="a7">
    <w:name w:val="List Paragraph"/>
    <w:basedOn w:val="a"/>
    <w:link w:val="a8"/>
    <w:uiPriority w:val="34"/>
    <w:qFormat/>
    <w:rsid w:val="00637558"/>
    <w:pPr>
      <w:ind w:left="720"/>
      <w:contextualSpacing/>
    </w:pPr>
  </w:style>
  <w:style w:type="character" w:styleId="a9">
    <w:name w:val="Intense Emphasis"/>
    <w:basedOn w:val="a0"/>
    <w:uiPriority w:val="21"/>
    <w:qFormat/>
    <w:rsid w:val="00637558"/>
    <w:rPr>
      <w:i/>
      <w:iCs/>
      <w:color w:val="0F4761" w:themeColor="accent1" w:themeShade="BF"/>
    </w:rPr>
  </w:style>
  <w:style w:type="paragraph" w:styleId="aa">
    <w:name w:val="Intense Quote"/>
    <w:basedOn w:val="a"/>
    <w:next w:val="a"/>
    <w:link w:val="ab"/>
    <w:uiPriority w:val="30"/>
    <w:qFormat/>
    <w:rsid w:val="00637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37558"/>
    <w:rPr>
      <w:i/>
      <w:iCs/>
      <w:color w:val="0F4761" w:themeColor="accent1" w:themeShade="BF"/>
      <w:lang w:val="ru-RU"/>
    </w:rPr>
  </w:style>
  <w:style w:type="character" w:styleId="ac">
    <w:name w:val="Intense Reference"/>
    <w:basedOn w:val="a0"/>
    <w:uiPriority w:val="32"/>
    <w:qFormat/>
    <w:rsid w:val="00637558"/>
    <w:rPr>
      <w:b/>
      <w:bCs/>
      <w:smallCaps/>
      <w:color w:val="0F4761" w:themeColor="accent1" w:themeShade="BF"/>
      <w:spacing w:val="5"/>
    </w:rPr>
  </w:style>
  <w:style w:type="paragraph" w:styleId="ad">
    <w:name w:val="Normal (Web)"/>
    <w:basedOn w:val="a"/>
    <w:uiPriority w:val="99"/>
    <w:unhideWhenUsed/>
    <w:rsid w:val="00637558"/>
    <w:pPr>
      <w:spacing w:before="100" w:beforeAutospacing="1" w:after="100" w:afterAutospacing="1"/>
    </w:pPr>
  </w:style>
  <w:style w:type="character" w:styleId="ae">
    <w:name w:val="Strong"/>
    <w:basedOn w:val="a0"/>
    <w:uiPriority w:val="22"/>
    <w:qFormat/>
    <w:rsid w:val="00637558"/>
    <w:rPr>
      <w:b/>
      <w:bCs/>
    </w:rPr>
  </w:style>
  <w:style w:type="character" w:styleId="af">
    <w:name w:val="Emphasis"/>
    <w:basedOn w:val="a0"/>
    <w:uiPriority w:val="20"/>
    <w:qFormat/>
    <w:rsid w:val="00637558"/>
    <w:rPr>
      <w:i/>
      <w:iCs/>
    </w:rPr>
  </w:style>
  <w:style w:type="character" w:customStyle="1" w:styleId="a8">
    <w:name w:val="Абзац списка Знак"/>
    <w:link w:val="a7"/>
    <w:uiPriority w:val="34"/>
    <w:locked/>
    <w:rsid w:val="00637558"/>
    <w:rPr>
      <w:rFonts w:ascii="Times New Roman" w:eastAsia="Times New Roman" w:hAnsi="Times New Roman" w:cs="Times New Roman"/>
      <w:kern w:val="0"/>
      <w:lang w:eastAsia="ru-RU"/>
      <w14:ligatures w14:val="none"/>
    </w:rPr>
  </w:style>
  <w:style w:type="table" w:styleId="af0">
    <w:name w:val="Table Grid"/>
    <w:basedOn w:val="a1"/>
    <w:uiPriority w:val="39"/>
    <w:rsid w:val="0063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637558"/>
    <w:rPr>
      <w:color w:val="666666"/>
    </w:rPr>
  </w:style>
  <w:style w:type="character" w:customStyle="1" w:styleId="katex">
    <w:name w:val="katex"/>
    <w:basedOn w:val="a0"/>
    <w:rsid w:val="00637558"/>
  </w:style>
  <w:style w:type="table" w:customStyle="1" w:styleId="-11">
    <w:name w:val="Таблица-сетка 1 светлая1"/>
    <w:basedOn w:val="a1"/>
    <w:uiPriority w:val="46"/>
    <w:rsid w:val="0063755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2">
    <w:name w:val="Hyperlink"/>
    <w:basedOn w:val="a0"/>
    <w:uiPriority w:val="99"/>
    <w:unhideWhenUsed/>
    <w:rsid w:val="00637558"/>
    <w:rPr>
      <w:color w:val="467886" w:themeColor="hyperlink"/>
      <w:u w:val="single"/>
    </w:rPr>
  </w:style>
  <w:style w:type="character" w:customStyle="1" w:styleId="UnresolvedMention">
    <w:name w:val="Unresolved Mention"/>
    <w:basedOn w:val="a0"/>
    <w:uiPriority w:val="99"/>
    <w:semiHidden/>
    <w:unhideWhenUsed/>
    <w:rsid w:val="00637558"/>
    <w:rPr>
      <w:color w:val="605E5C"/>
      <w:shd w:val="clear" w:color="auto" w:fill="E1DFDD"/>
    </w:rPr>
  </w:style>
  <w:style w:type="paragraph" w:styleId="af3">
    <w:name w:val="Balloon Text"/>
    <w:basedOn w:val="a"/>
    <w:link w:val="af4"/>
    <w:uiPriority w:val="99"/>
    <w:semiHidden/>
    <w:unhideWhenUsed/>
    <w:rsid w:val="000363DA"/>
    <w:rPr>
      <w:rFonts w:ascii="Tahoma" w:hAnsi="Tahoma" w:cs="Tahoma"/>
      <w:sz w:val="16"/>
      <w:szCs w:val="16"/>
    </w:rPr>
  </w:style>
  <w:style w:type="character" w:customStyle="1" w:styleId="af4">
    <w:name w:val="Текст выноски Знак"/>
    <w:basedOn w:val="a0"/>
    <w:link w:val="af3"/>
    <w:uiPriority w:val="99"/>
    <w:semiHidden/>
    <w:rsid w:val="000363DA"/>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117">
      <w:bodyDiv w:val="1"/>
      <w:marLeft w:val="0"/>
      <w:marRight w:val="0"/>
      <w:marTop w:val="0"/>
      <w:marBottom w:val="0"/>
      <w:divBdr>
        <w:top w:val="none" w:sz="0" w:space="0" w:color="auto"/>
        <w:left w:val="none" w:sz="0" w:space="0" w:color="auto"/>
        <w:bottom w:val="none" w:sz="0" w:space="0" w:color="auto"/>
        <w:right w:val="none" w:sz="0" w:space="0" w:color="auto"/>
      </w:divBdr>
    </w:div>
    <w:div w:id="240525493">
      <w:bodyDiv w:val="1"/>
      <w:marLeft w:val="0"/>
      <w:marRight w:val="0"/>
      <w:marTop w:val="0"/>
      <w:marBottom w:val="0"/>
      <w:divBdr>
        <w:top w:val="none" w:sz="0" w:space="0" w:color="auto"/>
        <w:left w:val="none" w:sz="0" w:space="0" w:color="auto"/>
        <w:bottom w:val="none" w:sz="0" w:space="0" w:color="auto"/>
        <w:right w:val="none" w:sz="0" w:space="0" w:color="auto"/>
      </w:divBdr>
    </w:div>
    <w:div w:id="427310429">
      <w:bodyDiv w:val="1"/>
      <w:marLeft w:val="0"/>
      <w:marRight w:val="0"/>
      <w:marTop w:val="0"/>
      <w:marBottom w:val="0"/>
      <w:divBdr>
        <w:top w:val="none" w:sz="0" w:space="0" w:color="auto"/>
        <w:left w:val="none" w:sz="0" w:space="0" w:color="auto"/>
        <w:bottom w:val="none" w:sz="0" w:space="0" w:color="auto"/>
        <w:right w:val="none" w:sz="0" w:space="0" w:color="auto"/>
      </w:divBdr>
    </w:div>
    <w:div w:id="472452684">
      <w:bodyDiv w:val="1"/>
      <w:marLeft w:val="0"/>
      <w:marRight w:val="0"/>
      <w:marTop w:val="0"/>
      <w:marBottom w:val="0"/>
      <w:divBdr>
        <w:top w:val="none" w:sz="0" w:space="0" w:color="auto"/>
        <w:left w:val="none" w:sz="0" w:space="0" w:color="auto"/>
        <w:bottom w:val="none" w:sz="0" w:space="0" w:color="auto"/>
        <w:right w:val="none" w:sz="0" w:space="0" w:color="auto"/>
      </w:divBdr>
    </w:div>
    <w:div w:id="485556399">
      <w:bodyDiv w:val="1"/>
      <w:marLeft w:val="0"/>
      <w:marRight w:val="0"/>
      <w:marTop w:val="0"/>
      <w:marBottom w:val="0"/>
      <w:divBdr>
        <w:top w:val="none" w:sz="0" w:space="0" w:color="auto"/>
        <w:left w:val="none" w:sz="0" w:space="0" w:color="auto"/>
        <w:bottom w:val="none" w:sz="0" w:space="0" w:color="auto"/>
        <w:right w:val="none" w:sz="0" w:space="0" w:color="auto"/>
      </w:divBdr>
      <w:divsChild>
        <w:div w:id="1992829303">
          <w:marLeft w:val="360"/>
          <w:marRight w:val="0"/>
          <w:marTop w:val="200"/>
          <w:marBottom w:val="0"/>
          <w:divBdr>
            <w:top w:val="none" w:sz="0" w:space="0" w:color="auto"/>
            <w:left w:val="none" w:sz="0" w:space="0" w:color="auto"/>
            <w:bottom w:val="none" w:sz="0" w:space="0" w:color="auto"/>
            <w:right w:val="none" w:sz="0" w:space="0" w:color="auto"/>
          </w:divBdr>
        </w:div>
        <w:div w:id="322780650">
          <w:marLeft w:val="360"/>
          <w:marRight w:val="0"/>
          <w:marTop w:val="200"/>
          <w:marBottom w:val="0"/>
          <w:divBdr>
            <w:top w:val="none" w:sz="0" w:space="0" w:color="auto"/>
            <w:left w:val="none" w:sz="0" w:space="0" w:color="auto"/>
            <w:bottom w:val="none" w:sz="0" w:space="0" w:color="auto"/>
            <w:right w:val="none" w:sz="0" w:space="0" w:color="auto"/>
          </w:divBdr>
        </w:div>
        <w:div w:id="1932623114">
          <w:marLeft w:val="360"/>
          <w:marRight w:val="0"/>
          <w:marTop w:val="200"/>
          <w:marBottom w:val="0"/>
          <w:divBdr>
            <w:top w:val="none" w:sz="0" w:space="0" w:color="auto"/>
            <w:left w:val="none" w:sz="0" w:space="0" w:color="auto"/>
            <w:bottom w:val="none" w:sz="0" w:space="0" w:color="auto"/>
            <w:right w:val="none" w:sz="0" w:space="0" w:color="auto"/>
          </w:divBdr>
        </w:div>
      </w:divsChild>
    </w:div>
    <w:div w:id="511377752">
      <w:bodyDiv w:val="1"/>
      <w:marLeft w:val="0"/>
      <w:marRight w:val="0"/>
      <w:marTop w:val="0"/>
      <w:marBottom w:val="0"/>
      <w:divBdr>
        <w:top w:val="none" w:sz="0" w:space="0" w:color="auto"/>
        <w:left w:val="none" w:sz="0" w:space="0" w:color="auto"/>
        <w:bottom w:val="none" w:sz="0" w:space="0" w:color="auto"/>
        <w:right w:val="none" w:sz="0" w:space="0" w:color="auto"/>
      </w:divBdr>
    </w:div>
    <w:div w:id="1117139465">
      <w:bodyDiv w:val="1"/>
      <w:marLeft w:val="0"/>
      <w:marRight w:val="0"/>
      <w:marTop w:val="0"/>
      <w:marBottom w:val="0"/>
      <w:divBdr>
        <w:top w:val="none" w:sz="0" w:space="0" w:color="auto"/>
        <w:left w:val="none" w:sz="0" w:space="0" w:color="auto"/>
        <w:bottom w:val="none" w:sz="0" w:space="0" w:color="auto"/>
        <w:right w:val="none" w:sz="0" w:space="0" w:color="auto"/>
      </w:divBdr>
    </w:div>
    <w:div w:id="1156805638">
      <w:bodyDiv w:val="1"/>
      <w:marLeft w:val="0"/>
      <w:marRight w:val="0"/>
      <w:marTop w:val="0"/>
      <w:marBottom w:val="0"/>
      <w:divBdr>
        <w:top w:val="none" w:sz="0" w:space="0" w:color="auto"/>
        <w:left w:val="none" w:sz="0" w:space="0" w:color="auto"/>
        <w:bottom w:val="none" w:sz="0" w:space="0" w:color="auto"/>
        <w:right w:val="none" w:sz="0" w:space="0" w:color="auto"/>
      </w:divBdr>
    </w:div>
    <w:div w:id="1276056956">
      <w:bodyDiv w:val="1"/>
      <w:marLeft w:val="0"/>
      <w:marRight w:val="0"/>
      <w:marTop w:val="0"/>
      <w:marBottom w:val="0"/>
      <w:divBdr>
        <w:top w:val="none" w:sz="0" w:space="0" w:color="auto"/>
        <w:left w:val="none" w:sz="0" w:space="0" w:color="auto"/>
        <w:bottom w:val="none" w:sz="0" w:space="0" w:color="auto"/>
        <w:right w:val="none" w:sz="0" w:space="0" w:color="auto"/>
      </w:divBdr>
    </w:div>
    <w:div w:id="1385132373">
      <w:bodyDiv w:val="1"/>
      <w:marLeft w:val="0"/>
      <w:marRight w:val="0"/>
      <w:marTop w:val="0"/>
      <w:marBottom w:val="0"/>
      <w:divBdr>
        <w:top w:val="none" w:sz="0" w:space="0" w:color="auto"/>
        <w:left w:val="none" w:sz="0" w:space="0" w:color="auto"/>
        <w:bottom w:val="none" w:sz="0" w:space="0" w:color="auto"/>
        <w:right w:val="none" w:sz="0" w:space="0" w:color="auto"/>
      </w:divBdr>
      <w:divsChild>
        <w:div w:id="38208290">
          <w:marLeft w:val="360"/>
          <w:marRight w:val="0"/>
          <w:marTop w:val="200"/>
          <w:marBottom w:val="0"/>
          <w:divBdr>
            <w:top w:val="none" w:sz="0" w:space="0" w:color="auto"/>
            <w:left w:val="none" w:sz="0" w:space="0" w:color="auto"/>
            <w:bottom w:val="none" w:sz="0" w:space="0" w:color="auto"/>
            <w:right w:val="none" w:sz="0" w:space="0" w:color="auto"/>
          </w:divBdr>
        </w:div>
        <w:div w:id="1513882151">
          <w:marLeft w:val="360"/>
          <w:marRight w:val="0"/>
          <w:marTop w:val="200"/>
          <w:marBottom w:val="0"/>
          <w:divBdr>
            <w:top w:val="none" w:sz="0" w:space="0" w:color="auto"/>
            <w:left w:val="none" w:sz="0" w:space="0" w:color="auto"/>
            <w:bottom w:val="none" w:sz="0" w:space="0" w:color="auto"/>
            <w:right w:val="none" w:sz="0" w:space="0" w:color="auto"/>
          </w:divBdr>
        </w:div>
        <w:div w:id="460390776">
          <w:marLeft w:val="360"/>
          <w:marRight w:val="0"/>
          <w:marTop w:val="200"/>
          <w:marBottom w:val="0"/>
          <w:divBdr>
            <w:top w:val="none" w:sz="0" w:space="0" w:color="auto"/>
            <w:left w:val="none" w:sz="0" w:space="0" w:color="auto"/>
            <w:bottom w:val="none" w:sz="0" w:space="0" w:color="auto"/>
            <w:right w:val="none" w:sz="0" w:space="0" w:color="auto"/>
          </w:divBdr>
        </w:div>
      </w:divsChild>
    </w:div>
    <w:div w:id="1386417227">
      <w:bodyDiv w:val="1"/>
      <w:marLeft w:val="0"/>
      <w:marRight w:val="0"/>
      <w:marTop w:val="0"/>
      <w:marBottom w:val="0"/>
      <w:divBdr>
        <w:top w:val="none" w:sz="0" w:space="0" w:color="auto"/>
        <w:left w:val="none" w:sz="0" w:space="0" w:color="auto"/>
        <w:bottom w:val="none" w:sz="0" w:space="0" w:color="auto"/>
        <w:right w:val="none" w:sz="0" w:space="0" w:color="auto"/>
      </w:divBdr>
    </w:div>
    <w:div w:id="1472094357">
      <w:bodyDiv w:val="1"/>
      <w:marLeft w:val="0"/>
      <w:marRight w:val="0"/>
      <w:marTop w:val="0"/>
      <w:marBottom w:val="0"/>
      <w:divBdr>
        <w:top w:val="none" w:sz="0" w:space="0" w:color="auto"/>
        <w:left w:val="none" w:sz="0" w:space="0" w:color="auto"/>
        <w:bottom w:val="none" w:sz="0" w:space="0" w:color="auto"/>
        <w:right w:val="none" w:sz="0" w:space="0" w:color="auto"/>
      </w:divBdr>
    </w:div>
    <w:div w:id="1615207175">
      <w:bodyDiv w:val="1"/>
      <w:marLeft w:val="0"/>
      <w:marRight w:val="0"/>
      <w:marTop w:val="0"/>
      <w:marBottom w:val="0"/>
      <w:divBdr>
        <w:top w:val="none" w:sz="0" w:space="0" w:color="auto"/>
        <w:left w:val="none" w:sz="0" w:space="0" w:color="auto"/>
        <w:bottom w:val="none" w:sz="0" w:space="0" w:color="auto"/>
        <w:right w:val="none" w:sz="0" w:space="0" w:color="auto"/>
      </w:divBdr>
    </w:div>
    <w:div w:id="1641500911">
      <w:bodyDiv w:val="1"/>
      <w:marLeft w:val="0"/>
      <w:marRight w:val="0"/>
      <w:marTop w:val="0"/>
      <w:marBottom w:val="0"/>
      <w:divBdr>
        <w:top w:val="none" w:sz="0" w:space="0" w:color="auto"/>
        <w:left w:val="none" w:sz="0" w:space="0" w:color="auto"/>
        <w:bottom w:val="none" w:sz="0" w:space="0" w:color="auto"/>
        <w:right w:val="none" w:sz="0" w:space="0" w:color="auto"/>
      </w:divBdr>
    </w:div>
    <w:div w:id="1664510851">
      <w:bodyDiv w:val="1"/>
      <w:marLeft w:val="0"/>
      <w:marRight w:val="0"/>
      <w:marTop w:val="0"/>
      <w:marBottom w:val="0"/>
      <w:divBdr>
        <w:top w:val="none" w:sz="0" w:space="0" w:color="auto"/>
        <w:left w:val="none" w:sz="0" w:space="0" w:color="auto"/>
        <w:bottom w:val="none" w:sz="0" w:space="0" w:color="auto"/>
        <w:right w:val="none" w:sz="0" w:space="0" w:color="auto"/>
      </w:divBdr>
    </w:div>
    <w:div w:id="1871603451">
      <w:bodyDiv w:val="1"/>
      <w:marLeft w:val="0"/>
      <w:marRight w:val="0"/>
      <w:marTop w:val="0"/>
      <w:marBottom w:val="0"/>
      <w:divBdr>
        <w:top w:val="none" w:sz="0" w:space="0" w:color="auto"/>
        <w:left w:val="none" w:sz="0" w:space="0" w:color="auto"/>
        <w:bottom w:val="none" w:sz="0" w:space="0" w:color="auto"/>
        <w:right w:val="none" w:sz="0" w:space="0" w:color="auto"/>
      </w:divBdr>
    </w:div>
    <w:div w:id="2004046594">
      <w:bodyDiv w:val="1"/>
      <w:marLeft w:val="0"/>
      <w:marRight w:val="0"/>
      <w:marTop w:val="0"/>
      <w:marBottom w:val="0"/>
      <w:divBdr>
        <w:top w:val="none" w:sz="0" w:space="0" w:color="auto"/>
        <w:left w:val="none" w:sz="0" w:space="0" w:color="auto"/>
        <w:bottom w:val="none" w:sz="0" w:space="0" w:color="auto"/>
        <w:right w:val="none" w:sz="0" w:space="0" w:color="auto"/>
      </w:divBdr>
    </w:div>
    <w:div w:id="21228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ecd.org/pisa/publications/pisa-2018-resul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Бастапқы сауалнама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Өте жақсы</c:v>
                </c:pt>
                <c:pt idx="1">
                  <c:v>Жақсы</c:v>
                </c:pt>
                <c:pt idx="2">
                  <c:v>Орташа</c:v>
                </c:pt>
                <c:pt idx="3">
                  <c:v>Төмен</c:v>
                </c:pt>
              </c:strCache>
            </c:strRef>
          </c:cat>
          <c:val>
            <c:numRef>
              <c:f>Лист1!$B$2:$B$5</c:f>
              <c:numCache>
                <c:formatCode>0%</c:formatCode>
                <c:ptCount val="4"/>
                <c:pt idx="0">
                  <c:v>0.12</c:v>
                </c:pt>
                <c:pt idx="1">
                  <c:v>0.25</c:v>
                </c:pt>
                <c:pt idx="2">
                  <c:v>0.25</c:v>
                </c:pt>
                <c:pt idx="3">
                  <c:v>0.375</c:v>
                </c:pt>
              </c:numCache>
            </c:numRef>
          </c:val>
          <c:extLst xmlns:c16r2="http://schemas.microsoft.com/office/drawing/2015/06/chart">
            <c:ext xmlns:c16="http://schemas.microsoft.com/office/drawing/2014/chart" uri="{C3380CC4-5D6E-409C-BE32-E72D297353CC}">
              <c16:uniqueId val="{00000000-F5BD-0341-806A-16EDFDE5421E}"/>
            </c:ext>
          </c:extLst>
        </c:ser>
        <c:ser>
          <c:idx val="1"/>
          <c:order val="1"/>
          <c:tx>
            <c:strRef>
              <c:f>Лист1!$C$1</c:f>
              <c:strCache>
                <c:ptCount val="1"/>
                <c:pt idx="0">
                  <c:v>Қорытынды сауалнама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Өте жақсы</c:v>
                </c:pt>
                <c:pt idx="1">
                  <c:v>Жақсы</c:v>
                </c:pt>
                <c:pt idx="2">
                  <c:v>Орташа</c:v>
                </c:pt>
                <c:pt idx="3">
                  <c:v>Төмен</c:v>
                </c:pt>
              </c:strCache>
            </c:strRef>
          </c:cat>
          <c:val>
            <c:numRef>
              <c:f>Лист1!$C$2:$C$5</c:f>
              <c:numCache>
                <c:formatCode>0%</c:formatCode>
                <c:ptCount val="4"/>
                <c:pt idx="0">
                  <c:v>0.38</c:v>
                </c:pt>
                <c:pt idx="1">
                  <c:v>0.5</c:v>
                </c:pt>
                <c:pt idx="2">
                  <c:v>0.12</c:v>
                </c:pt>
                <c:pt idx="3">
                  <c:v>0</c:v>
                </c:pt>
              </c:numCache>
            </c:numRef>
          </c:val>
          <c:extLst xmlns:c16r2="http://schemas.microsoft.com/office/drawing/2015/06/chart">
            <c:ext xmlns:c16="http://schemas.microsoft.com/office/drawing/2014/chart" uri="{C3380CC4-5D6E-409C-BE32-E72D297353CC}">
              <c16:uniqueId val="{00000001-F5BD-0341-806A-16EDFDE5421E}"/>
            </c:ext>
          </c:extLst>
        </c:ser>
        <c:dLbls>
          <c:showLegendKey val="0"/>
          <c:showVal val="1"/>
          <c:showCatName val="0"/>
          <c:showSerName val="0"/>
          <c:showPercent val="0"/>
          <c:showBubbleSize val="0"/>
        </c:dLbls>
        <c:gapWidth val="100"/>
        <c:overlap val="-24"/>
        <c:axId val="204337152"/>
        <c:axId val="204455936"/>
      </c:barChart>
      <c:catAx>
        <c:axId val="2043371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455936"/>
        <c:crosses val="autoZero"/>
        <c:auto val="1"/>
        <c:lblAlgn val="ctr"/>
        <c:lblOffset val="100"/>
        <c:noMultiLvlLbl val="0"/>
      </c:catAx>
      <c:valAx>
        <c:axId val="204455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337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Mazhi</dc:creator>
  <cp:lastModifiedBy>Zhanna</cp:lastModifiedBy>
  <cp:revision>6</cp:revision>
  <dcterms:created xsi:type="dcterms:W3CDTF">2025-03-12T12:20:00Z</dcterms:created>
  <dcterms:modified xsi:type="dcterms:W3CDTF">2025-06-04T11:25:00Z</dcterms:modified>
</cp:coreProperties>
</file>